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7"/>
        <w:gridCol w:w="1134"/>
        <w:gridCol w:w="1841"/>
      </w:tblGrid>
      <w:tr w:rsidR="00953920" w:rsidRPr="007907F9" w:rsidTr="001D366D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0105F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Kommun:</w:t>
            </w:r>
          </w:p>
          <w:p w:rsidR="000105F6" w:rsidRDefault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:rsidR="000105F6" w:rsidRPr="007907F9" w:rsidRDefault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 w:rsidP="00682B10">
            <w:pPr>
              <w:rPr>
                <w:b/>
              </w:rPr>
            </w:pPr>
            <w:r>
              <w:rPr>
                <w:b/>
              </w:rPr>
              <w:t xml:space="preserve">Motivering </w:t>
            </w:r>
          </w:p>
          <w:p w:rsidR="00BD470A" w:rsidRPr="00E722E9" w:rsidRDefault="00953920" w:rsidP="00CF3AC9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:rsidR="00953920" w:rsidRPr="00BD470A" w:rsidRDefault="00953920" w:rsidP="00CF3AC9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:rsidR="00953920" w:rsidRDefault="00953920" w:rsidP="00CF3AC9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</w:t>
            </w:r>
            <w:r>
              <w:rPr>
                <w:b/>
              </w:rPr>
              <w:t>n</w:t>
            </w:r>
            <w:r>
              <w:rPr>
                <w:b/>
              </w:rPr>
              <w:t>sekvenserna</w:t>
            </w:r>
          </w:p>
          <w:p w:rsidR="00953920" w:rsidRDefault="00E722E9" w:rsidP="00CF3AC9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:rsidR="00E722E9" w:rsidRPr="00682B10" w:rsidRDefault="00E722E9" w:rsidP="00CF3AC9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</w:t>
            </w:r>
            <w:r>
              <w:rPr>
                <w:b/>
              </w:rPr>
              <w:t>i</w:t>
            </w:r>
            <w:r>
              <w:rPr>
                <w:b/>
              </w:rPr>
              <w:t>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755703" w:rsidRPr="00755703" w:rsidRDefault="00953920" w:rsidP="00C52546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755703" w:rsidRPr="00E35AC2" w:rsidRDefault="00953920">
            <w:pPr>
              <w:rPr>
                <w:b/>
              </w:rPr>
            </w:pPr>
            <w:r>
              <w:rPr>
                <w:b/>
              </w:rPr>
              <w:t>Sann</w:t>
            </w:r>
            <w:r>
              <w:rPr>
                <w:b/>
              </w:rPr>
              <w:t>o</w:t>
            </w:r>
            <w:r>
              <w:rPr>
                <w:b/>
              </w:rPr>
              <w:t xml:space="preserve">likhet </w:t>
            </w:r>
          </w:p>
          <w:p w:rsidR="00953920" w:rsidRDefault="00E35AC2">
            <w:pPr>
              <w:rPr>
                <w:b/>
              </w:rPr>
            </w:pPr>
            <w:r>
              <w:rPr>
                <w:b/>
              </w:rPr>
              <w:t>1–6</w:t>
            </w:r>
          </w:p>
          <w:p w:rsidR="00953920" w:rsidRPr="007907F9" w:rsidRDefault="00953920" w:rsidP="00B61F60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Totalt</w:t>
            </w:r>
          </w:p>
          <w:p w:rsidR="00755703" w:rsidRPr="00755703" w:rsidRDefault="00755703">
            <w:pPr>
              <w:rPr>
                <w:b/>
                <w:color w:val="FF000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774F20" w:rsidRDefault="00953920">
            <w:pPr>
              <w:rPr>
                <w:b/>
              </w:rPr>
            </w:pPr>
            <w:r>
              <w:rPr>
                <w:b/>
              </w:rPr>
              <w:t>Åtgärder/</w:t>
            </w:r>
          </w:p>
          <w:p w:rsidR="00774F20" w:rsidRDefault="00953920">
            <w:pPr>
              <w:rPr>
                <w:b/>
              </w:rPr>
            </w:pPr>
            <w:r>
              <w:rPr>
                <w:b/>
              </w:rPr>
              <w:t>utvecklings</w:t>
            </w:r>
            <w:r w:rsidR="00774F20">
              <w:rPr>
                <w:b/>
              </w:rPr>
              <w:softHyphen/>
            </w:r>
            <w:r>
              <w:rPr>
                <w:b/>
              </w:rPr>
              <w:t xml:space="preserve">förslag för </w:t>
            </w:r>
          </w:p>
          <w:p w:rsidR="00774F20" w:rsidRDefault="00953920">
            <w:pPr>
              <w:rPr>
                <w:b/>
              </w:rPr>
            </w:pPr>
            <w:r>
              <w:rPr>
                <w:b/>
              </w:rPr>
              <w:t xml:space="preserve">prognostisering och hantering av </w:t>
            </w:r>
          </w:p>
          <w:p w:rsidR="00953920" w:rsidRDefault="00953920">
            <w:pPr>
              <w:rPr>
                <w:b/>
              </w:rPr>
            </w:pPr>
            <w:r>
              <w:rPr>
                <w:b/>
              </w:rPr>
              <w:t>risken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546" w:rsidRDefault="00953920">
            <w:pPr>
              <w:rPr>
                <w:b/>
              </w:rPr>
            </w:pPr>
            <w:r>
              <w:rPr>
                <w:b/>
              </w:rPr>
              <w:t>Ansvarig person/</w:t>
            </w:r>
          </w:p>
          <w:p w:rsidR="00953920" w:rsidRPr="00E722E9" w:rsidRDefault="00953920">
            <w:pPr>
              <w:rPr>
                <w:b/>
              </w:rPr>
            </w:pPr>
            <w:r>
              <w:rPr>
                <w:b/>
              </w:rPr>
              <w:t>ver</w:t>
            </w:r>
            <w:r w:rsidR="001D366D">
              <w:rPr>
                <w:b/>
              </w:rPr>
              <w:t>k</w:t>
            </w:r>
            <w:r w:rsidR="001D366D">
              <w:rPr>
                <w:b/>
              </w:rPr>
              <w:softHyphen/>
            </w:r>
            <w:r w:rsidR="001D366D">
              <w:rPr>
                <w:b/>
              </w:rPr>
              <w:softHyphen/>
            </w:r>
            <w:r>
              <w:rPr>
                <w:b/>
              </w:rPr>
              <w:t>sa</w:t>
            </w:r>
            <w:r>
              <w:rPr>
                <w:b/>
              </w:rPr>
              <w:t>m</w:t>
            </w:r>
            <w:r>
              <w:rPr>
                <w:b/>
              </w:rPr>
              <w:t>hetso</w:t>
            </w:r>
            <w:r>
              <w:rPr>
                <w:b/>
              </w:rPr>
              <w:t>m</w:t>
            </w:r>
            <w:r>
              <w:rPr>
                <w:b/>
              </w:rPr>
              <w:t>råde</w:t>
            </w:r>
          </w:p>
          <w:p w:rsidR="00953920" w:rsidRDefault="00953920">
            <w:pPr>
              <w:rPr>
                <w:b/>
                <w:color w:val="FF0000"/>
              </w:rPr>
            </w:pPr>
          </w:p>
          <w:p w:rsidR="00953920" w:rsidRDefault="00953920">
            <w:pPr>
              <w:rPr>
                <w:b/>
                <w:color w:val="FF0000"/>
              </w:rPr>
            </w:pPr>
          </w:p>
          <w:p w:rsidR="00953920" w:rsidRPr="007907F9" w:rsidRDefault="00953920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E722E9">
            <w:pPr>
              <w:rPr>
                <w:b/>
              </w:rPr>
            </w:pPr>
            <w:r>
              <w:rPr>
                <w:b/>
              </w:rPr>
              <w:t xml:space="preserve">Uppföljning och rapportering av </w:t>
            </w:r>
            <w:proofErr w:type="spellStart"/>
            <w:r>
              <w:rPr>
                <w:b/>
              </w:rPr>
              <w:t>riskhanterings</w:t>
            </w:r>
            <w:r w:rsidR="00774F20">
              <w:rPr>
                <w:b/>
              </w:rPr>
              <w:softHyphen/>
            </w:r>
            <w:r>
              <w:rPr>
                <w:b/>
              </w:rPr>
              <w:t>åtgärder</w:t>
            </w:r>
            <w:proofErr w:type="spellEnd"/>
          </w:p>
          <w:p w:rsidR="00953920" w:rsidRDefault="00953920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:rsidR="00953920" w:rsidRDefault="00953920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:rsidR="00953920" w:rsidRPr="007907F9" w:rsidRDefault="00953920" w:rsidP="00C52546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953920" w:rsidTr="001D366D">
        <w:tc>
          <w:tcPr>
            <w:tcW w:w="3292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 w:rsidP="00E722E9">
            <w:pPr>
              <w:rPr>
                <w:b/>
              </w:rPr>
            </w:pPr>
            <w:r>
              <w:rPr>
                <w:b/>
              </w:rPr>
              <w:t>VERKSAMHETSMILJÖ (inre och yttre) OCH ORGANIS</w:t>
            </w:r>
            <w:r>
              <w:rPr>
                <w:b/>
              </w:rPr>
              <w:t>E</w:t>
            </w:r>
            <w:r>
              <w:rPr>
                <w:b/>
              </w:rPr>
              <w:t>RING AV VERKSAMHETEN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/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/>
        </w:tc>
      </w:tr>
      <w:tr w:rsidR="00953920" w:rsidTr="001D366D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953920" w:rsidRPr="007907F9" w:rsidRDefault="00953920" w:rsidP="00CF3AC9">
            <w:pPr>
              <w:rPr>
                <w:b/>
              </w:rPr>
            </w:pPr>
            <w:r>
              <w:rPr>
                <w:b/>
              </w:rPr>
              <w:t>Yttre påverkan (miljö, n</w:t>
            </w:r>
            <w:r>
              <w:rPr>
                <w:b/>
              </w:rPr>
              <w:t>ä</w:t>
            </w:r>
            <w:r>
              <w:rPr>
                <w:b/>
              </w:rPr>
              <w:t>ringslivet, strukturella fö</w:t>
            </w:r>
            <w:r>
              <w:rPr>
                <w:b/>
              </w:rPr>
              <w:t>r</w:t>
            </w:r>
            <w:r>
              <w:rPr>
                <w:b/>
              </w:rPr>
              <w:t>ändringar)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</w:tr>
      <w:tr w:rsidR="00953920" w:rsidTr="001D366D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 w:rsidP="00CF3AC9">
            <w:pPr>
              <w:rPr>
                <w:b/>
              </w:rPr>
            </w:pPr>
            <w:r>
              <w:rPr>
                <w:b/>
              </w:rPr>
              <w:t>Förändringar i lagstiftningen (uppföljning av reformer och hänsyn till dem i verksamhe</w:t>
            </w:r>
            <w:r>
              <w:rPr>
                <w:b/>
              </w:rPr>
              <w:t>t</w:t>
            </w:r>
            <w:r>
              <w:rPr>
                <w:b/>
              </w:rPr>
              <w:t>en)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</w:tr>
      <w:tr w:rsidR="00953920" w:rsidTr="001D366D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 w:rsidP="00E722E9">
            <w:pPr>
              <w:rPr>
                <w:b/>
              </w:rPr>
            </w:pPr>
            <w:r>
              <w:rPr>
                <w:b/>
              </w:rPr>
              <w:t>Förvaltningsstadgans och övriga föreskrifters och a</w:t>
            </w:r>
            <w:r>
              <w:rPr>
                <w:b/>
              </w:rPr>
              <w:t>n</w:t>
            </w:r>
            <w:r>
              <w:rPr>
                <w:b/>
              </w:rPr>
              <w:t>visningars tidsenlighet och omfattning samt kännedom</w:t>
            </w:r>
            <w:r w:rsidR="00CC0480">
              <w:rPr>
                <w:b/>
              </w:rPr>
              <w:t>en</w:t>
            </w:r>
            <w:r>
              <w:rPr>
                <w:b/>
              </w:rPr>
              <w:t xml:space="preserve"> om dem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</w:tr>
      <w:tr w:rsidR="002D06D1" w:rsidTr="001D366D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 w:rsidP="00A72F81">
            <w:pPr>
              <w:rPr>
                <w:b/>
              </w:rPr>
            </w:pPr>
            <w:r>
              <w:rPr>
                <w:b/>
              </w:rPr>
              <w:t>Bestämning</w:t>
            </w:r>
            <w:r w:rsidR="003F0646">
              <w:rPr>
                <w:b/>
              </w:rPr>
              <w:t>en</w:t>
            </w:r>
            <w:r>
              <w:rPr>
                <w:b/>
              </w:rPr>
              <w:t xml:space="preserve"> av "spelregler" för arbete i organ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2D06D1" w:rsidRDefault="002D06D1" w:rsidP="00A72F8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2D06D1" w:rsidRDefault="002D06D1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2D06D1" w:rsidRDefault="002D06D1" w:rsidP="00A72F81"/>
        </w:tc>
        <w:tc>
          <w:tcPr>
            <w:tcW w:w="1987" w:type="dxa"/>
            <w:tcBorders>
              <w:bottom w:val="single" w:sz="4" w:space="0" w:color="auto"/>
            </w:tcBorders>
          </w:tcPr>
          <w:p w:rsidR="002D06D1" w:rsidRDefault="002D06D1" w:rsidP="00A72F8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 w:rsidP="00A72F81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 w:rsidP="00A72F81"/>
        </w:tc>
      </w:tr>
      <w:tr w:rsidR="002D06D1" w:rsidTr="001D366D">
        <w:tc>
          <w:tcPr>
            <w:tcW w:w="3292" w:type="dxa"/>
            <w:shd w:val="clear" w:color="auto" w:fill="auto"/>
          </w:tcPr>
          <w:p w:rsidR="002D06D1" w:rsidRDefault="002D06D1" w:rsidP="00A72F81">
            <w:pPr>
              <w:rPr>
                <w:b/>
              </w:rPr>
            </w:pPr>
            <w:r>
              <w:rPr>
                <w:b/>
              </w:rPr>
              <w:t>Principer för intern kontroll och riskhantering, vilka ful</w:t>
            </w:r>
            <w:r>
              <w:rPr>
                <w:b/>
              </w:rPr>
              <w:t>l</w:t>
            </w:r>
            <w:r>
              <w:rPr>
                <w:b/>
              </w:rPr>
              <w:t xml:space="preserve">mäktige beslutat om </w:t>
            </w:r>
          </w:p>
        </w:tc>
        <w:tc>
          <w:tcPr>
            <w:tcW w:w="3827" w:type="dxa"/>
            <w:shd w:val="clear" w:color="auto" w:fill="auto"/>
          </w:tcPr>
          <w:p w:rsidR="002D06D1" w:rsidRDefault="002D06D1" w:rsidP="00A72F81"/>
        </w:tc>
        <w:tc>
          <w:tcPr>
            <w:tcW w:w="850" w:type="dxa"/>
            <w:shd w:val="clear" w:color="auto" w:fill="FFDCC9" w:themeFill="accent5" w:themeFillTint="33"/>
          </w:tcPr>
          <w:p w:rsidR="002D06D1" w:rsidRDefault="002D06D1" w:rsidP="00A72F81"/>
        </w:tc>
        <w:tc>
          <w:tcPr>
            <w:tcW w:w="993" w:type="dxa"/>
            <w:shd w:val="clear" w:color="auto" w:fill="FFDCC9" w:themeFill="accent5" w:themeFillTint="33"/>
          </w:tcPr>
          <w:p w:rsidR="002D06D1" w:rsidRDefault="002D06D1" w:rsidP="00A72F81"/>
        </w:tc>
        <w:tc>
          <w:tcPr>
            <w:tcW w:w="850" w:type="dxa"/>
            <w:shd w:val="clear" w:color="auto" w:fill="FFBA93" w:themeFill="accent5" w:themeFillTint="66"/>
          </w:tcPr>
          <w:p w:rsidR="002D06D1" w:rsidRDefault="002D06D1" w:rsidP="00A72F81"/>
        </w:tc>
        <w:tc>
          <w:tcPr>
            <w:tcW w:w="1987" w:type="dxa"/>
          </w:tcPr>
          <w:p w:rsidR="002D06D1" w:rsidRDefault="002D06D1" w:rsidP="00A72F81"/>
        </w:tc>
        <w:tc>
          <w:tcPr>
            <w:tcW w:w="1134" w:type="dxa"/>
            <w:shd w:val="clear" w:color="auto" w:fill="auto"/>
          </w:tcPr>
          <w:p w:rsidR="002D06D1" w:rsidRDefault="002D06D1" w:rsidP="00A72F81"/>
        </w:tc>
        <w:tc>
          <w:tcPr>
            <w:tcW w:w="1841" w:type="dxa"/>
            <w:shd w:val="clear" w:color="auto" w:fill="auto"/>
          </w:tcPr>
          <w:p w:rsidR="002D06D1" w:rsidRDefault="002D06D1" w:rsidP="00A72F81"/>
        </w:tc>
      </w:tr>
      <w:tr w:rsidR="00953920" w:rsidTr="001D366D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Uppgifter, ansvar och bef</w:t>
            </w:r>
            <w:r>
              <w:rPr>
                <w:b/>
              </w:rPr>
              <w:t>o</w:t>
            </w:r>
            <w:r>
              <w:rPr>
                <w:b/>
              </w:rPr>
              <w:t>genheter – tydlighet (uppd</w:t>
            </w:r>
            <w:r>
              <w:rPr>
                <w:b/>
              </w:rPr>
              <w:t>a</w:t>
            </w:r>
            <w:r>
              <w:rPr>
                <w:b/>
              </w:rPr>
              <w:t>terade uppgiftsbeskrivningar, processcheman etc.), deleg</w:t>
            </w:r>
            <w:r>
              <w:rPr>
                <w:b/>
              </w:rPr>
              <w:t>e</w:t>
            </w:r>
            <w:r>
              <w:rPr>
                <w:b/>
              </w:rPr>
              <w:t>ring och övertagningsrätt i beslutsfattandet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</w:tr>
      <w:tr w:rsidR="002D06D1" w:rsidTr="001D366D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>
            <w:pPr>
              <w:rPr>
                <w:b/>
              </w:rPr>
            </w:pPr>
            <w:r>
              <w:rPr>
                <w:b/>
              </w:rPr>
              <w:t>Särskilda åtgärdsprogram (per verksamhetsområde), t.ex. näringspolitik, markpol</w:t>
            </w:r>
            <w:r>
              <w:rPr>
                <w:b/>
              </w:rPr>
              <w:t>i</w:t>
            </w:r>
            <w:r>
              <w:rPr>
                <w:b/>
              </w:rPr>
              <w:t>tik, personalpolitik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2D06D1" w:rsidRDefault="002D06D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2D06D1" w:rsidRDefault="002D06D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2D06D1" w:rsidRDefault="002D06D1"/>
        </w:tc>
        <w:tc>
          <w:tcPr>
            <w:tcW w:w="1987" w:type="dxa"/>
            <w:tcBorders>
              <w:bottom w:val="single" w:sz="4" w:space="0" w:color="auto"/>
            </w:tcBorders>
          </w:tcPr>
          <w:p w:rsidR="002D06D1" w:rsidRDefault="002D06D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/>
        </w:tc>
      </w:tr>
      <w:tr w:rsidR="00953920" w:rsidTr="001D366D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Tillhandahållande av tjänster (i egen regi, köpta tjänster, samarbete etc.)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953920" w:rsidRDefault="00953920"/>
        </w:tc>
      </w:tr>
      <w:tr w:rsidR="002D06D1" w:rsidTr="001D366D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 w:rsidP="00A72F81">
            <w:pPr>
              <w:rPr>
                <w:b/>
              </w:rPr>
            </w:pPr>
            <w:r>
              <w:rPr>
                <w:b/>
              </w:rPr>
              <w:t xml:space="preserve">Ostörd verksamhet inom </w:t>
            </w:r>
            <w:r>
              <w:rPr>
                <w:b/>
              </w:rPr>
              <w:lastRenderedPageBreak/>
              <w:t>verksamhetsområdet (t.ex. konsekvenser av oväntade händelser)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2D06D1" w:rsidRDefault="002D06D1" w:rsidP="00A72F8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2D06D1" w:rsidRDefault="002D06D1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2D06D1" w:rsidRDefault="002D06D1" w:rsidP="00A72F81"/>
        </w:tc>
        <w:tc>
          <w:tcPr>
            <w:tcW w:w="1987" w:type="dxa"/>
            <w:tcBorders>
              <w:bottom w:val="single" w:sz="4" w:space="0" w:color="auto"/>
            </w:tcBorders>
          </w:tcPr>
          <w:p w:rsidR="002D06D1" w:rsidRDefault="002D06D1" w:rsidP="00A72F8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 w:rsidP="00A72F81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2D06D1" w:rsidRDefault="002D06D1" w:rsidP="00A72F81"/>
        </w:tc>
      </w:tr>
      <w:tr w:rsidR="00E722E9" w:rsidTr="001D366D">
        <w:trPr>
          <w:trHeight w:val="583"/>
        </w:trPr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E722E9" w:rsidRDefault="00E722E9" w:rsidP="00A72F81">
            <w:pPr>
              <w:rPr>
                <w:b/>
              </w:rPr>
            </w:pPr>
            <w:r>
              <w:rPr>
                <w:b/>
              </w:rPr>
              <w:lastRenderedPageBreak/>
              <w:t>Organisationsstrukturens ty</w:t>
            </w:r>
            <w:r>
              <w:rPr>
                <w:b/>
              </w:rPr>
              <w:t>d</w:t>
            </w:r>
            <w:r>
              <w:rPr>
                <w:b/>
              </w:rPr>
              <w:t xml:space="preserve">lighet och ändamålsenlighet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E722E9" w:rsidRDefault="00E722E9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722E9" w:rsidRDefault="00E722E9" w:rsidP="00A72F8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722E9" w:rsidRDefault="00E722E9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722E9" w:rsidRDefault="00E722E9" w:rsidP="00A72F81"/>
        </w:tc>
        <w:tc>
          <w:tcPr>
            <w:tcW w:w="1987" w:type="dxa"/>
            <w:tcBorders>
              <w:bottom w:val="single" w:sz="4" w:space="0" w:color="auto"/>
            </w:tcBorders>
          </w:tcPr>
          <w:p w:rsidR="00E722E9" w:rsidRDefault="00E722E9" w:rsidP="00A72F8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722E9" w:rsidRDefault="00E722E9" w:rsidP="00A72F81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E722E9" w:rsidRDefault="00E722E9" w:rsidP="00A72F81"/>
        </w:tc>
      </w:tr>
      <w:tr w:rsidR="00E722E9" w:rsidTr="001D366D">
        <w:tc>
          <w:tcPr>
            <w:tcW w:w="3292" w:type="dxa"/>
          </w:tcPr>
          <w:p w:rsidR="00E722E9" w:rsidRDefault="00E722E9" w:rsidP="00A72F81">
            <w:pPr>
              <w:rPr>
                <w:b/>
              </w:rPr>
            </w:pPr>
            <w:r>
              <w:rPr>
                <w:b/>
              </w:rPr>
              <w:t>Koncernanvisningarna (bl.a. riskhantering)</w:t>
            </w:r>
          </w:p>
        </w:tc>
        <w:tc>
          <w:tcPr>
            <w:tcW w:w="3827" w:type="dxa"/>
          </w:tcPr>
          <w:p w:rsidR="00E722E9" w:rsidRDefault="00E722E9" w:rsidP="00A72F81"/>
        </w:tc>
        <w:tc>
          <w:tcPr>
            <w:tcW w:w="850" w:type="dxa"/>
            <w:shd w:val="clear" w:color="auto" w:fill="FFDCC9" w:themeFill="accent5" w:themeFillTint="33"/>
          </w:tcPr>
          <w:p w:rsidR="00E722E9" w:rsidRDefault="00E722E9" w:rsidP="00A72F81"/>
        </w:tc>
        <w:tc>
          <w:tcPr>
            <w:tcW w:w="993" w:type="dxa"/>
            <w:shd w:val="clear" w:color="auto" w:fill="FFDCC9" w:themeFill="accent5" w:themeFillTint="33"/>
          </w:tcPr>
          <w:p w:rsidR="00E722E9" w:rsidRDefault="00E722E9" w:rsidP="00A72F81"/>
        </w:tc>
        <w:tc>
          <w:tcPr>
            <w:tcW w:w="850" w:type="dxa"/>
            <w:shd w:val="clear" w:color="auto" w:fill="FFBA93" w:themeFill="accent5" w:themeFillTint="66"/>
          </w:tcPr>
          <w:p w:rsidR="00E722E9" w:rsidRDefault="00E722E9" w:rsidP="00A72F81"/>
        </w:tc>
        <w:tc>
          <w:tcPr>
            <w:tcW w:w="1987" w:type="dxa"/>
          </w:tcPr>
          <w:p w:rsidR="00E722E9" w:rsidRDefault="00E722E9" w:rsidP="00A72F81"/>
        </w:tc>
        <w:tc>
          <w:tcPr>
            <w:tcW w:w="1134" w:type="dxa"/>
          </w:tcPr>
          <w:p w:rsidR="00E722E9" w:rsidRDefault="00E722E9" w:rsidP="00A72F81"/>
        </w:tc>
        <w:tc>
          <w:tcPr>
            <w:tcW w:w="1841" w:type="dxa"/>
          </w:tcPr>
          <w:p w:rsidR="00E722E9" w:rsidRDefault="00E722E9" w:rsidP="00A72F81"/>
        </w:tc>
      </w:tr>
      <w:tr w:rsidR="00E722E9" w:rsidTr="001D366D">
        <w:tc>
          <w:tcPr>
            <w:tcW w:w="3292" w:type="dxa"/>
          </w:tcPr>
          <w:p w:rsidR="00E722E9" w:rsidRDefault="00E722E9" w:rsidP="00A72F81">
            <w:pPr>
              <w:rPr>
                <w:b/>
              </w:rPr>
            </w:pPr>
            <w:r>
              <w:rPr>
                <w:b/>
              </w:rPr>
              <w:t>Organisering och uppföljning av koncernövervakning</w:t>
            </w:r>
            <w:r w:rsidR="005E3CCF">
              <w:rPr>
                <w:b/>
              </w:rPr>
              <w:t>en</w:t>
            </w:r>
          </w:p>
        </w:tc>
        <w:tc>
          <w:tcPr>
            <w:tcW w:w="3827" w:type="dxa"/>
          </w:tcPr>
          <w:p w:rsidR="00E722E9" w:rsidRDefault="00E722E9" w:rsidP="00A72F81"/>
        </w:tc>
        <w:tc>
          <w:tcPr>
            <w:tcW w:w="850" w:type="dxa"/>
            <w:shd w:val="clear" w:color="auto" w:fill="FFDCC9" w:themeFill="accent5" w:themeFillTint="33"/>
          </w:tcPr>
          <w:p w:rsidR="00E722E9" w:rsidRDefault="00E722E9" w:rsidP="00A72F81"/>
        </w:tc>
        <w:tc>
          <w:tcPr>
            <w:tcW w:w="993" w:type="dxa"/>
            <w:shd w:val="clear" w:color="auto" w:fill="FFDCC9" w:themeFill="accent5" w:themeFillTint="33"/>
          </w:tcPr>
          <w:p w:rsidR="00E722E9" w:rsidRDefault="00E722E9" w:rsidP="00A72F81"/>
        </w:tc>
        <w:tc>
          <w:tcPr>
            <w:tcW w:w="850" w:type="dxa"/>
            <w:shd w:val="clear" w:color="auto" w:fill="FFBA93" w:themeFill="accent5" w:themeFillTint="66"/>
          </w:tcPr>
          <w:p w:rsidR="00E722E9" w:rsidRDefault="00E722E9" w:rsidP="00A72F81"/>
        </w:tc>
        <w:tc>
          <w:tcPr>
            <w:tcW w:w="1987" w:type="dxa"/>
          </w:tcPr>
          <w:p w:rsidR="00E722E9" w:rsidRDefault="00E722E9" w:rsidP="00A72F81"/>
        </w:tc>
        <w:tc>
          <w:tcPr>
            <w:tcW w:w="1134" w:type="dxa"/>
          </w:tcPr>
          <w:p w:rsidR="00E722E9" w:rsidRDefault="00E722E9" w:rsidP="00A72F81"/>
        </w:tc>
        <w:tc>
          <w:tcPr>
            <w:tcW w:w="1841" w:type="dxa"/>
          </w:tcPr>
          <w:p w:rsidR="00E722E9" w:rsidRDefault="00E722E9" w:rsidP="00A72F81"/>
        </w:tc>
      </w:tr>
      <w:tr w:rsidR="00E722E9" w:rsidTr="001D366D">
        <w:tc>
          <w:tcPr>
            <w:tcW w:w="3292" w:type="dxa"/>
            <w:tcBorders>
              <w:bottom w:val="single" w:sz="4" w:space="0" w:color="auto"/>
            </w:tcBorders>
          </w:tcPr>
          <w:p w:rsidR="00E722E9" w:rsidRDefault="00E722E9" w:rsidP="00A72F81">
            <w:pPr>
              <w:rPr>
                <w:b/>
              </w:rPr>
            </w:pPr>
            <w:r>
              <w:rPr>
                <w:b/>
              </w:rPr>
              <w:t>Ägarstyrning</w:t>
            </w:r>
            <w:r w:rsidR="008F3115">
              <w:rPr>
                <w:b/>
              </w:rPr>
              <w:t>en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722E9" w:rsidRDefault="00E722E9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722E9" w:rsidRDefault="00E722E9" w:rsidP="00A72F8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722E9" w:rsidRDefault="00E722E9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722E9" w:rsidRDefault="00E722E9" w:rsidP="00A72F81"/>
        </w:tc>
        <w:tc>
          <w:tcPr>
            <w:tcW w:w="1987" w:type="dxa"/>
            <w:tcBorders>
              <w:bottom w:val="single" w:sz="4" w:space="0" w:color="auto"/>
            </w:tcBorders>
          </w:tcPr>
          <w:p w:rsidR="00E722E9" w:rsidRDefault="00E722E9" w:rsidP="00A72F81"/>
        </w:tc>
        <w:tc>
          <w:tcPr>
            <w:tcW w:w="1134" w:type="dxa"/>
            <w:tcBorders>
              <w:bottom w:val="single" w:sz="4" w:space="0" w:color="auto"/>
            </w:tcBorders>
          </w:tcPr>
          <w:p w:rsidR="00E722E9" w:rsidRDefault="00E722E9" w:rsidP="00A72F81"/>
        </w:tc>
        <w:tc>
          <w:tcPr>
            <w:tcW w:w="1841" w:type="dxa"/>
            <w:tcBorders>
              <w:bottom w:val="single" w:sz="4" w:space="0" w:color="auto"/>
            </w:tcBorders>
          </w:tcPr>
          <w:p w:rsidR="00E722E9" w:rsidRDefault="00E722E9" w:rsidP="00A72F81"/>
        </w:tc>
      </w:tr>
      <w:tr w:rsidR="00B61F60" w:rsidTr="001D366D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B61F60" w:rsidRDefault="00B61F60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61F60" w:rsidRDefault="00B61F6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B61F60" w:rsidRDefault="00B61F6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B61F60" w:rsidRDefault="00B61F6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B61F60" w:rsidRDefault="00B61F60"/>
        </w:tc>
        <w:tc>
          <w:tcPr>
            <w:tcW w:w="1987" w:type="dxa"/>
            <w:tcBorders>
              <w:bottom w:val="single" w:sz="4" w:space="0" w:color="auto"/>
            </w:tcBorders>
          </w:tcPr>
          <w:p w:rsidR="00B61F60" w:rsidRDefault="00B61F6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1F60" w:rsidRDefault="00B61F6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B61F60" w:rsidRDefault="00B61F60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845"/>
        <w:gridCol w:w="1276"/>
        <w:gridCol w:w="1841"/>
      </w:tblGrid>
      <w:tr w:rsidR="00E12671" w:rsidRPr="007907F9" w:rsidTr="001D366D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 xml:space="preserve">Motiveringar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</w:t>
            </w:r>
            <w:r>
              <w:rPr>
                <w:b/>
              </w:rPr>
              <w:t>n</w:t>
            </w:r>
            <w:r>
              <w:rPr>
                <w:b/>
              </w:rPr>
              <w:t>sekvenserna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</w:t>
            </w:r>
            <w:r>
              <w:rPr>
                <w:b/>
              </w:rPr>
              <w:t>i</w:t>
            </w:r>
            <w:r>
              <w:rPr>
                <w:b/>
              </w:rPr>
              <w:t>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35AC2" w:rsidRDefault="00E12671" w:rsidP="00A72F81">
            <w:pPr>
              <w:rPr>
                <w:b/>
              </w:rPr>
            </w:pPr>
            <w:r>
              <w:rPr>
                <w:b/>
              </w:rPr>
              <w:t>Effekt</w:t>
            </w:r>
          </w:p>
          <w:p w:rsidR="00E12671" w:rsidRPr="00755703" w:rsidRDefault="00E35AC2" w:rsidP="00A72F81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1–6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Sann</w:t>
            </w:r>
            <w:r>
              <w:rPr>
                <w:b/>
              </w:rPr>
              <w:t>o</w:t>
            </w:r>
            <w:r>
              <w:rPr>
                <w:b/>
              </w:rPr>
              <w:t xml:space="preserve">likhet </w:t>
            </w:r>
          </w:p>
          <w:p w:rsidR="00E12671" w:rsidRPr="00755703" w:rsidRDefault="00E35AC2" w:rsidP="00A72F81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:rsidR="00E12671" w:rsidRDefault="00E12671" w:rsidP="00A72F81">
            <w:pPr>
              <w:rPr>
                <w:b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Totalt</w:t>
            </w:r>
          </w:p>
          <w:p w:rsidR="00E12671" w:rsidRPr="00755703" w:rsidRDefault="00E12671" w:rsidP="00A72F81">
            <w:pPr>
              <w:rPr>
                <w:b/>
                <w:color w:val="FF000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Åtgärder/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utvecklings</w:t>
            </w:r>
            <w:r>
              <w:rPr>
                <w:b/>
              </w:rPr>
              <w:softHyphen/>
              <w:t xml:space="preserve">förslag för 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 xml:space="preserve">prognostisering och hantering av </w:t>
            </w:r>
          </w:p>
          <w:p w:rsidR="00E12671" w:rsidRDefault="00774F20" w:rsidP="00774F20">
            <w:pPr>
              <w:rPr>
                <w:b/>
              </w:rPr>
            </w:pPr>
            <w:r>
              <w:rPr>
                <w:b/>
              </w:rPr>
              <w:t>risken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366D" w:rsidRDefault="001D366D" w:rsidP="001D366D">
            <w:pPr>
              <w:rPr>
                <w:b/>
              </w:rPr>
            </w:pPr>
            <w:r>
              <w:rPr>
                <w:b/>
              </w:rPr>
              <w:t>Ansvarig person/</w:t>
            </w:r>
          </w:p>
          <w:p w:rsidR="001D366D" w:rsidRPr="00E722E9" w:rsidRDefault="001D366D" w:rsidP="001D366D">
            <w:pPr>
              <w:rPr>
                <w:b/>
              </w:rPr>
            </w:pPr>
            <w:r>
              <w:rPr>
                <w:b/>
              </w:rPr>
              <w:t>verk</w:t>
            </w:r>
            <w:r>
              <w:rPr>
                <w:b/>
              </w:rPr>
              <w:softHyphen/>
              <w:t>samhets</w:t>
            </w:r>
            <w:r>
              <w:rPr>
                <w:b/>
              </w:rPr>
              <w:softHyphen/>
              <w:t>område</w:t>
            </w: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 xml:space="preserve">Uppföljning och rapportering av </w:t>
            </w:r>
            <w:proofErr w:type="spellStart"/>
            <w:r>
              <w:rPr>
                <w:b/>
              </w:rPr>
              <w:t>riskhanterings</w:t>
            </w:r>
            <w:r>
              <w:rPr>
                <w:b/>
              </w:rPr>
              <w:softHyphen/>
              <w:t>åtgärder</w:t>
            </w:r>
            <w:proofErr w:type="spellEnd"/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:rsidR="00E12671" w:rsidRPr="007907F9" w:rsidRDefault="00CA7E1C" w:rsidP="00CA7E1C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2D06D1" w:rsidRPr="002D06D1" w:rsidTr="001D366D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515716" w:rsidRDefault="00953920">
            <w:pPr>
              <w:rPr>
                <w:b/>
              </w:rPr>
            </w:pPr>
            <w:r>
              <w:rPr>
                <w:b/>
              </w:rPr>
              <w:t xml:space="preserve">PLANERINGS- OCH </w:t>
            </w:r>
          </w:p>
          <w:p w:rsidR="00953920" w:rsidRPr="002D06D1" w:rsidRDefault="00953920">
            <w:pPr>
              <w:rPr>
                <w:b/>
              </w:rPr>
            </w:pPr>
            <w:r>
              <w:rPr>
                <w:b/>
              </w:rPr>
              <w:t xml:space="preserve">UPPFÖLJNINGSSYSTEM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Pr="002D06D1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Pr="002D06D1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Pr="002D06D1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Pr="002D06D1" w:rsidRDefault="00953920"/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Pr="002D06D1" w:rsidRDefault="00953920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Pr="002D06D1" w:rsidRDefault="00953920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Pr="002D06D1" w:rsidRDefault="00953920"/>
        </w:tc>
      </w:tr>
      <w:tr w:rsidR="00953920" w:rsidTr="001D366D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auto"/>
          </w:tcPr>
          <w:p w:rsidR="00953920" w:rsidRDefault="00A72F81" w:rsidP="002D06D1">
            <w:pPr>
              <w:rPr>
                <w:b/>
              </w:rPr>
            </w:pPr>
            <w:r>
              <w:rPr>
                <w:b/>
              </w:rPr>
              <w:t>Utformningen av</w:t>
            </w:r>
            <w:r w:rsidR="002D06D1">
              <w:rPr>
                <w:b/>
              </w:rPr>
              <w:t xml:space="preserve"> kommu</w:t>
            </w:r>
            <w:r w:rsidR="002D06D1">
              <w:rPr>
                <w:b/>
              </w:rPr>
              <w:t>n</w:t>
            </w:r>
            <w:r w:rsidR="002D06D1">
              <w:rPr>
                <w:b/>
              </w:rPr>
              <w:t>strategi</w:t>
            </w:r>
            <w:r w:rsidR="00515716">
              <w:rPr>
                <w:b/>
              </w:rPr>
              <w:t>n</w:t>
            </w:r>
            <w:r w:rsidR="002D06D1">
              <w:rPr>
                <w:b/>
              </w:rPr>
              <w:t xml:space="preserve"> (omvärldsanalys, helhetssyn på kommunens och kommunkoncernens verksamhet, riktlinjer för pe</w:t>
            </w:r>
            <w:r w:rsidR="002D06D1">
              <w:rPr>
                <w:b/>
              </w:rPr>
              <w:t>r</w:t>
            </w:r>
            <w:r w:rsidR="002D06D1">
              <w:rPr>
                <w:b/>
              </w:rPr>
              <w:t>sonalen och ledningen, för servicestrukturerna och se</w:t>
            </w:r>
            <w:r w:rsidR="002D06D1">
              <w:rPr>
                <w:b/>
              </w:rPr>
              <w:t>r</w:t>
            </w:r>
            <w:r w:rsidR="002D06D1">
              <w:rPr>
                <w:b/>
              </w:rPr>
              <w:t>viceprocesserna och för ek</w:t>
            </w:r>
            <w:r w:rsidR="002D06D1">
              <w:rPr>
                <w:b/>
              </w:rPr>
              <w:t>o</w:t>
            </w:r>
            <w:r w:rsidR="002D06D1">
              <w:rPr>
                <w:b/>
              </w:rPr>
              <w:t>nomin och produktiviteten)</w:t>
            </w:r>
          </w:p>
        </w:tc>
        <w:tc>
          <w:tcPr>
            <w:tcW w:w="3827" w:type="dxa"/>
            <w:shd w:val="clear" w:color="auto" w:fill="auto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845" w:type="dxa"/>
          </w:tcPr>
          <w:p w:rsidR="00953920" w:rsidRDefault="00953920"/>
        </w:tc>
        <w:tc>
          <w:tcPr>
            <w:tcW w:w="1276" w:type="dxa"/>
            <w:shd w:val="clear" w:color="auto" w:fill="auto"/>
          </w:tcPr>
          <w:p w:rsidR="00953920" w:rsidRDefault="00953920"/>
        </w:tc>
        <w:tc>
          <w:tcPr>
            <w:tcW w:w="1841" w:type="dxa"/>
            <w:shd w:val="clear" w:color="auto" w:fill="auto"/>
          </w:tcPr>
          <w:p w:rsidR="00953920" w:rsidRDefault="00953920"/>
        </w:tc>
      </w:tr>
      <w:tr w:rsidR="00246083" w:rsidTr="001D366D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auto"/>
          </w:tcPr>
          <w:p w:rsidR="00246083" w:rsidRDefault="00B01868" w:rsidP="00246083">
            <w:pPr>
              <w:rPr>
                <w:b/>
              </w:rPr>
            </w:pPr>
            <w:r>
              <w:rPr>
                <w:b/>
              </w:rPr>
              <w:t>Uppföljning av strategimålen samt</w:t>
            </w:r>
            <w:r w:rsidR="00246083">
              <w:rPr>
                <w:b/>
              </w:rPr>
              <w:t xml:space="preserve"> måluppfyllelsen</w:t>
            </w:r>
          </w:p>
        </w:tc>
        <w:tc>
          <w:tcPr>
            <w:tcW w:w="3827" w:type="dxa"/>
            <w:shd w:val="clear" w:color="auto" w:fill="auto"/>
          </w:tcPr>
          <w:p w:rsidR="00246083" w:rsidRDefault="00246083"/>
        </w:tc>
        <w:tc>
          <w:tcPr>
            <w:tcW w:w="850" w:type="dxa"/>
            <w:shd w:val="clear" w:color="auto" w:fill="FFDCC9" w:themeFill="accent5" w:themeFillTint="33"/>
          </w:tcPr>
          <w:p w:rsidR="00246083" w:rsidRDefault="00246083"/>
        </w:tc>
        <w:tc>
          <w:tcPr>
            <w:tcW w:w="993" w:type="dxa"/>
            <w:shd w:val="clear" w:color="auto" w:fill="FFDCC9" w:themeFill="accent5" w:themeFillTint="33"/>
          </w:tcPr>
          <w:p w:rsidR="00246083" w:rsidRDefault="00246083"/>
        </w:tc>
        <w:tc>
          <w:tcPr>
            <w:tcW w:w="850" w:type="dxa"/>
            <w:shd w:val="clear" w:color="auto" w:fill="FFBA93" w:themeFill="accent5" w:themeFillTint="66"/>
          </w:tcPr>
          <w:p w:rsidR="00246083" w:rsidRDefault="00246083"/>
        </w:tc>
        <w:tc>
          <w:tcPr>
            <w:tcW w:w="1845" w:type="dxa"/>
          </w:tcPr>
          <w:p w:rsidR="00246083" w:rsidRDefault="00246083"/>
        </w:tc>
        <w:tc>
          <w:tcPr>
            <w:tcW w:w="1276" w:type="dxa"/>
            <w:shd w:val="clear" w:color="auto" w:fill="auto"/>
          </w:tcPr>
          <w:p w:rsidR="00246083" w:rsidRDefault="00246083"/>
        </w:tc>
        <w:tc>
          <w:tcPr>
            <w:tcW w:w="1841" w:type="dxa"/>
            <w:shd w:val="clear" w:color="auto" w:fill="auto"/>
          </w:tcPr>
          <w:p w:rsidR="00246083" w:rsidRDefault="00246083"/>
        </w:tc>
      </w:tr>
      <w:tr w:rsidR="00953920" w:rsidTr="001D366D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Pr="007907F9" w:rsidRDefault="00953920" w:rsidP="002D06D1">
            <w:pPr>
              <w:rPr>
                <w:b/>
              </w:rPr>
            </w:pPr>
            <w:r>
              <w:rPr>
                <w:b/>
              </w:rPr>
              <w:t xml:space="preserve">Härledning av budgetmålen ur kommunstrategin 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845" w:type="dxa"/>
          </w:tcPr>
          <w:p w:rsidR="00953920" w:rsidRDefault="00953920"/>
        </w:tc>
        <w:tc>
          <w:tcPr>
            <w:tcW w:w="127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1D366D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Pr="002D06D1" w:rsidRDefault="00953920" w:rsidP="004F596B">
            <w:pPr>
              <w:rPr>
                <w:b/>
              </w:rPr>
            </w:pPr>
            <w:r>
              <w:rPr>
                <w:b/>
              </w:rPr>
              <w:t xml:space="preserve">Målen omfattar </w:t>
            </w:r>
            <w:r w:rsidR="004D64AA">
              <w:rPr>
                <w:b/>
              </w:rPr>
              <w:t xml:space="preserve">de </w:t>
            </w:r>
            <w:r>
              <w:rPr>
                <w:b/>
              </w:rPr>
              <w:t xml:space="preserve">väsentliga </w:t>
            </w:r>
            <w:proofErr w:type="spellStart"/>
            <w:r>
              <w:rPr>
                <w:b/>
              </w:rPr>
              <w:t>sakhelheter</w:t>
            </w:r>
            <w:r w:rsidR="004D64AA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och de grun</w:t>
            </w:r>
            <w:r>
              <w:rPr>
                <w:b/>
              </w:rPr>
              <w:t>d</w:t>
            </w:r>
            <w:r>
              <w:rPr>
                <w:b/>
              </w:rPr>
              <w:t>läggande uppgifterna (</w:t>
            </w:r>
            <w:proofErr w:type="spellStart"/>
            <w:r>
              <w:rPr>
                <w:b/>
              </w:rPr>
              <w:t>bl.a</w:t>
            </w:r>
            <w:proofErr w:type="spellEnd"/>
            <w:r>
              <w:rPr>
                <w:b/>
              </w:rPr>
              <w:t xml:space="preserve"> koncernen)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845" w:type="dxa"/>
          </w:tcPr>
          <w:p w:rsidR="00953920" w:rsidRDefault="00953920"/>
        </w:tc>
        <w:tc>
          <w:tcPr>
            <w:tcW w:w="127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1D366D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Pr="002D06D1" w:rsidRDefault="008905F8" w:rsidP="008905F8">
            <w:pPr>
              <w:rPr>
                <w:b/>
              </w:rPr>
            </w:pPr>
            <w:r>
              <w:rPr>
                <w:b/>
              </w:rPr>
              <w:t xml:space="preserve">Målen är tydliga och mätbara och </w:t>
            </w:r>
            <w:r w:rsidR="00953920">
              <w:rPr>
                <w:b/>
              </w:rPr>
              <w:t>kopplade till resurserna etc.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845" w:type="dxa"/>
          </w:tcPr>
          <w:p w:rsidR="00953920" w:rsidRDefault="00953920"/>
        </w:tc>
        <w:tc>
          <w:tcPr>
            <w:tcW w:w="127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1D366D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Pr="002D06D1" w:rsidRDefault="00953920">
            <w:pPr>
              <w:rPr>
                <w:b/>
              </w:rPr>
            </w:pPr>
            <w:r>
              <w:rPr>
                <w:b/>
              </w:rPr>
              <w:t>Komplett budget (alla kända utgifter och inkomster har budgeterats)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845" w:type="dxa"/>
          </w:tcPr>
          <w:p w:rsidR="00953920" w:rsidRDefault="00953920"/>
        </w:tc>
        <w:tc>
          <w:tcPr>
            <w:tcW w:w="127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1D366D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Budgetuppföljning och än</w:t>
            </w:r>
            <w:r>
              <w:rPr>
                <w:b/>
              </w:rPr>
              <w:t>d</w:t>
            </w:r>
            <w:r>
              <w:rPr>
                <w:b/>
              </w:rPr>
              <w:t>ringar i budgeten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845" w:type="dxa"/>
          </w:tcPr>
          <w:p w:rsidR="00953920" w:rsidRDefault="00953920"/>
        </w:tc>
        <w:tc>
          <w:tcPr>
            <w:tcW w:w="127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1D366D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B61F60" w:rsidP="002D06D1">
            <w:pPr>
              <w:rPr>
                <w:b/>
              </w:rPr>
            </w:pPr>
            <w:r>
              <w:rPr>
                <w:b/>
              </w:rPr>
              <w:t>Måluppfyllelse (identifiering av risker som utgör hot mot måluppfyllelsen)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84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276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/>
        </w:tc>
      </w:tr>
      <w:tr w:rsidR="00B61F60" w:rsidTr="001D366D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B61F60" w:rsidRDefault="00B61F60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1F60" w:rsidRDefault="00B61F6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B61F60" w:rsidRDefault="00B61F6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B61F60" w:rsidRDefault="00B61F6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B61F60" w:rsidRDefault="00B61F60"/>
        </w:tc>
        <w:tc>
          <w:tcPr>
            <w:tcW w:w="1845" w:type="dxa"/>
            <w:tcBorders>
              <w:bottom w:val="single" w:sz="4" w:space="0" w:color="auto"/>
            </w:tcBorders>
          </w:tcPr>
          <w:p w:rsidR="00B61F60" w:rsidRDefault="00B61F60"/>
        </w:tc>
        <w:tc>
          <w:tcPr>
            <w:tcW w:w="1276" w:type="dxa"/>
            <w:tcBorders>
              <w:bottom w:val="single" w:sz="4" w:space="0" w:color="auto"/>
            </w:tcBorders>
          </w:tcPr>
          <w:p w:rsidR="00B61F60" w:rsidRDefault="00B61F60"/>
        </w:tc>
        <w:tc>
          <w:tcPr>
            <w:tcW w:w="1841" w:type="dxa"/>
            <w:tcBorders>
              <w:bottom w:val="single" w:sz="4" w:space="0" w:color="auto"/>
            </w:tcBorders>
          </w:tcPr>
          <w:p w:rsidR="00B61F60" w:rsidRDefault="00B61F60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A72F81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 xml:space="preserve">Motiveringar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</w:t>
            </w:r>
            <w:r>
              <w:rPr>
                <w:b/>
              </w:rPr>
              <w:t>n</w:t>
            </w:r>
            <w:r>
              <w:rPr>
                <w:b/>
              </w:rPr>
              <w:t>sekvenserna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</w:t>
            </w:r>
            <w:r>
              <w:rPr>
                <w:b/>
              </w:rPr>
              <w:t>i</w:t>
            </w:r>
            <w:r>
              <w:rPr>
                <w:b/>
              </w:rPr>
              <w:t>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35AC2" w:rsidRDefault="00E12671" w:rsidP="00A72F81">
            <w:pPr>
              <w:rPr>
                <w:b/>
              </w:rPr>
            </w:pPr>
            <w:r>
              <w:rPr>
                <w:b/>
              </w:rPr>
              <w:t>Effekt</w:t>
            </w:r>
          </w:p>
          <w:p w:rsidR="00E12671" w:rsidRPr="00755703" w:rsidRDefault="00E35AC2" w:rsidP="00A72F81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1–6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Sann</w:t>
            </w:r>
            <w:r>
              <w:rPr>
                <w:b/>
              </w:rPr>
              <w:t>o</w:t>
            </w:r>
            <w:r>
              <w:rPr>
                <w:b/>
              </w:rPr>
              <w:t xml:space="preserve">likhet </w:t>
            </w:r>
          </w:p>
          <w:p w:rsidR="00E12671" w:rsidRPr="00755703" w:rsidRDefault="00E35AC2" w:rsidP="00A72F81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:rsidR="00E12671" w:rsidRDefault="00E12671" w:rsidP="00A72F81">
            <w:pPr>
              <w:rPr>
                <w:b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Totalt</w:t>
            </w:r>
          </w:p>
          <w:p w:rsidR="00E12671" w:rsidRPr="00755703" w:rsidRDefault="00E12671" w:rsidP="00A72F81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Åtgärder/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utvecklings</w:t>
            </w:r>
            <w:r>
              <w:rPr>
                <w:b/>
              </w:rPr>
              <w:softHyphen/>
              <w:t xml:space="preserve">förslag för 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 xml:space="preserve">prognostisering och hantering av </w:t>
            </w:r>
          </w:p>
          <w:p w:rsidR="00E12671" w:rsidRDefault="00774F20" w:rsidP="00774F20">
            <w:pPr>
              <w:rPr>
                <w:b/>
              </w:rPr>
            </w:pPr>
            <w:r>
              <w:rPr>
                <w:b/>
              </w:rPr>
              <w:t>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Ansvarig person/</w:t>
            </w:r>
          </w:p>
          <w:p w:rsidR="00E12671" w:rsidRPr="00E722E9" w:rsidRDefault="00E12671" w:rsidP="00A72F81">
            <w:pPr>
              <w:rPr>
                <w:b/>
              </w:rPr>
            </w:pPr>
            <w:r>
              <w:rPr>
                <w:b/>
              </w:rPr>
              <w:t>verk</w:t>
            </w:r>
            <w:r w:rsidR="001D366D">
              <w:rPr>
                <w:b/>
              </w:rPr>
              <w:t>-</w:t>
            </w:r>
            <w:r>
              <w:rPr>
                <w:b/>
              </w:rPr>
              <w:t>sa</w:t>
            </w:r>
            <w:r>
              <w:rPr>
                <w:b/>
              </w:rPr>
              <w:t>m</w:t>
            </w:r>
            <w:r>
              <w:rPr>
                <w:b/>
              </w:rPr>
              <w:t>hetso</w:t>
            </w:r>
            <w:r>
              <w:rPr>
                <w:b/>
              </w:rPr>
              <w:t>m</w:t>
            </w:r>
            <w:r>
              <w:rPr>
                <w:b/>
              </w:rPr>
              <w:t>råde</w:t>
            </w: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 xml:space="preserve">Uppföljning och rapportering av </w:t>
            </w:r>
            <w:proofErr w:type="spellStart"/>
            <w:r>
              <w:rPr>
                <w:b/>
              </w:rPr>
              <w:t>riskhanterings</w:t>
            </w:r>
            <w:r>
              <w:rPr>
                <w:b/>
              </w:rPr>
              <w:softHyphen/>
              <w:t>åtgärder</w:t>
            </w:r>
            <w:proofErr w:type="spellEnd"/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:rsidR="00E12671" w:rsidRPr="007907F9" w:rsidRDefault="00CA7E1C" w:rsidP="00CA7E1C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953920" w:rsidRPr="000B0767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BESLUTSFATTANDE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:rsidR="00953920" w:rsidRPr="000B0767" w:rsidRDefault="0095392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BFDC0" w:themeFill="accent4" w:themeFillTint="33"/>
          </w:tcPr>
          <w:p w:rsidR="00953920" w:rsidRPr="000B0767" w:rsidRDefault="0095392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BFDC0" w:themeFill="accent4" w:themeFillTint="33"/>
          </w:tcPr>
          <w:p w:rsidR="00953920" w:rsidRPr="000B0767" w:rsidRDefault="0095392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BFDC0" w:themeFill="accent4" w:themeFillTint="33"/>
          </w:tcPr>
          <w:p w:rsidR="00953920" w:rsidRPr="000B0767" w:rsidRDefault="00953920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BFDC0" w:themeFill="accent4" w:themeFillTint="33"/>
          </w:tcPr>
          <w:p w:rsidR="00953920" w:rsidRPr="000B0767" w:rsidRDefault="00953920">
            <w:pPr>
              <w:rPr>
                <w:b/>
              </w:rPr>
            </w:pPr>
          </w:p>
        </w:tc>
        <w:tc>
          <w:tcPr>
            <w:tcW w:w="1136" w:type="dxa"/>
            <w:shd w:val="clear" w:color="auto" w:fill="FBFDC0" w:themeFill="accent4" w:themeFillTint="33"/>
          </w:tcPr>
          <w:p w:rsidR="00953920" w:rsidRPr="000B0767" w:rsidRDefault="00953920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FBFDC0" w:themeFill="accent4" w:themeFillTint="33"/>
          </w:tcPr>
          <w:p w:rsidR="00953920" w:rsidRPr="000B0767" w:rsidRDefault="00953920">
            <w:pPr>
              <w:rPr>
                <w:b/>
              </w:rPr>
            </w:pPr>
          </w:p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Pr="007907F9" w:rsidRDefault="00953920" w:rsidP="002D06D1">
            <w:pPr>
              <w:rPr>
                <w:b/>
              </w:rPr>
            </w:pPr>
            <w:r>
              <w:rPr>
                <w:b/>
              </w:rPr>
              <w:t>I beslutsfattandet tillämpas författningar och bestämme</w:t>
            </w:r>
            <w:r>
              <w:rPr>
                <w:b/>
              </w:rPr>
              <w:t>l</w:t>
            </w:r>
            <w:r>
              <w:rPr>
                <w:b/>
              </w:rPr>
              <w:t xml:space="preserve">ser 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Pr="004B00A5" w:rsidRDefault="00953920">
            <w:pPr>
              <w:rPr>
                <w:b/>
                <w:strike/>
              </w:rPr>
            </w:pPr>
            <w:r>
              <w:rPr>
                <w:b/>
              </w:rPr>
              <w:t>Beredning och förhandsb</w:t>
            </w:r>
            <w:r>
              <w:rPr>
                <w:b/>
              </w:rPr>
              <w:t>e</w:t>
            </w:r>
            <w:r>
              <w:rPr>
                <w:b/>
              </w:rPr>
              <w:t>dömning av</w:t>
            </w:r>
            <w:r w:rsidR="00F84A82">
              <w:rPr>
                <w:b/>
              </w:rPr>
              <w:t xml:space="preserve"> beslut (tillräckligt utförlig</w:t>
            </w:r>
            <w:r w:rsidR="00BE68A3">
              <w:rPr>
                <w:b/>
              </w:rPr>
              <w:t>t</w:t>
            </w:r>
            <w:r>
              <w:rPr>
                <w:b/>
              </w:rPr>
              <w:t>, jfr Finlands Ko</w:t>
            </w:r>
            <w:r>
              <w:rPr>
                <w:b/>
              </w:rPr>
              <w:t>m</w:t>
            </w:r>
            <w:r>
              <w:rPr>
                <w:b/>
              </w:rPr>
              <w:t>munförbunds rekommenda</w:t>
            </w:r>
            <w:r w:rsidR="00801CF8">
              <w:rPr>
                <w:b/>
              </w:rPr>
              <w:softHyphen/>
            </w:r>
            <w:r>
              <w:rPr>
                <w:b/>
              </w:rPr>
              <w:t>tion "Förhandsbedömning av effekterna av kommunala beslut")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Delgivning av beslut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Uppföljning av verkställighe</w:t>
            </w:r>
            <w:r>
              <w:rPr>
                <w:b/>
              </w:rPr>
              <w:t>t</w:t>
            </w:r>
            <w:r>
              <w:rPr>
                <w:b/>
              </w:rPr>
              <w:t>en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Delegering och övertagning</w:t>
            </w:r>
            <w:r>
              <w:rPr>
                <w:b/>
              </w:rPr>
              <w:t>s</w:t>
            </w:r>
            <w:r>
              <w:rPr>
                <w:b/>
              </w:rPr>
              <w:t>rätt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953920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A72F81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 xml:space="preserve">Motiveringar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</w:t>
            </w:r>
            <w:r>
              <w:rPr>
                <w:b/>
              </w:rPr>
              <w:t>n</w:t>
            </w:r>
            <w:r>
              <w:rPr>
                <w:b/>
              </w:rPr>
              <w:t>sekvenserna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</w:t>
            </w:r>
            <w:r>
              <w:rPr>
                <w:b/>
              </w:rPr>
              <w:t>i</w:t>
            </w:r>
            <w:r>
              <w:rPr>
                <w:b/>
              </w:rPr>
              <w:t>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Pr="00755703" w:rsidRDefault="00E12671" w:rsidP="00A72F81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Sann</w:t>
            </w:r>
            <w:r>
              <w:rPr>
                <w:b/>
              </w:rPr>
              <w:t>o</w:t>
            </w:r>
            <w:r>
              <w:rPr>
                <w:b/>
              </w:rPr>
              <w:t xml:space="preserve">likhet </w:t>
            </w:r>
          </w:p>
          <w:p w:rsidR="00E12671" w:rsidRPr="00755703" w:rsidRDefault="00E35AC2" w:rsidP="00A72F81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:rsidR="00E12671" w:rsidRDefault="00E12671" w:rsidP="00A72F81">
            <w:pPr>
              <w:rPr>
                <w:b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Totalt</w:t>
            </w:r>
          </w:p>
          <w:p w:rsidR="00E12671" w:rsidRPr="00755703" w:rsidRDefault="00E12671" w:rsidP="00A72F81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Åtgärder/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utvecklings</w:t>
            </w:r>
            <w:r>
              <w:rPr>
                <w:b/>
              </w:rPr>
              <w:softHyphen/>
              <w:t xml:space="preserve">förslag för 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 xml:space="preserve">prognostisering och hantering av </w:t>
            </w:r>
          </w:p>
          <w:p w:rsidR="00E12671" w:rsidRDefault="00774F20" w:rsidP="00774F20">
            <w:pPr>
              <w:rPr>
                <w:b/>
              </w:rPr>
            </w:pPr>
            <w:r>
              <w:rPr>
                <w:b/>
              </w:rPr>
              <w:t>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Ansvarig person/</w:t>
            </w:r>
          </w:p>
          <w:p w:rsidR="00E12671" w:rsidRPr="00E722E9" w:rsidRDefault="00E12671" w:rsidP="00A72F81">
            <w:pPr>
              <w:rPr>
                <w:b/>
              </w:rPr>
            </w:pPr>
            <w:r>
              <w:rPr>
                <w:b/>
              </w:rPr>
              <w:t>verk</w:t>
            </w:r>
            <w:r w:rsidR="001D366D">
              <w:rPr>
                <w:b/>
              </w:rPr>
              <w:t>-</w:t>
            </w:r>
            <w:r>
              <w:rPr>
                <w:b/>
              </w:rPr>
              <w:t>sa</w:t>
            </w:r>
            <w:r>
              <w:rPr>
                <w:b/>
              </w:rPr>
              <w:t>m</w:t>
            </w:r>
            <w:r>
              <w:rPr>
                <w:b/>
              </w:rPr>
              <w:t>hetso</w:t>
            </w:r>
            <w:r>
              <w:rPr>
                <w:b/>
              </w:rPr>
              <w:t>m</w:t>
            </w:r>
            <w:r>
              <w:rPr>
                <w:b/>
              </w:rPr>
              <w:t>råde</w:t>
            </w: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 xml:space="preserve">Uppföljning och rapportering av </w:t>
            </w:r>
            <w:proofErr w:type="spellStart"/>
            <w:r>
              <w:rPr>
                <w:b/>
              </w:rPr>
              <w:t>riskhanterings</w:t>
            </w:r>
            <w:r>
              <w:rPr>
                <w:b/>
              </w:rPr>
              <w:softHyphen/>
              <w:t>åtgärder</w:t>
            </w:r>
            <w:proofErr w:type="spellEnd"/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:rsidR="00E12671" w:rsidRPr="007907F9" w:rsidRDefault="00CA7E1C" w:rsidP="00CA7E1C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PERSONALEN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993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985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136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841" w:type="dxa"/>
            <w:shd w:val="clear" w:color="auto" w:fill="FBFDC0" w:themeFill="accent4" w:themeFillTint="33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B61F60">
            <w:pPr>
              <w:rPr>
                <w:b/>
              </w:rPr>
            </w:pPr>
            <w:r>
              <w:rPr>
                <w:b/>
              </w:rPr>
              <w:t>Åtgärdsprogram för person</w:t>
            </w:r>
            <w:r>
              <w:rPr>
                <w:b/>
              </w:rPr>
              <w:t>a</w:t>
            </w:r>
            <w:r>
              <w:rPr>
                <w:b/>
              </w:rPr>
              <w:t>len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Tillgången till personal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Pr="007907F9" w:rsidRDefault="00953920">
            <w:pPr>
              <w:rPr>
                <w:b/>
              </w:rPr>
            </w:pPr>
            <w:r>
              <w:rPr>
                <w:b/>
              </w:rPr>
              <w:t>Upprätthållande av person</w:t>
            </w:r>
            <w:r>
              <w:rPr>
                <w:b/>
              </w:rPr>
              <w:t>a</w:t>
            </w:r>
            <w:r>
              <w:rPr>
                <w:b/>
              </w:rPr>
              <w:t>lens yrkeskunnighet (utveck</w:t>
            </w:r>
            <w:r>
              <w:rPr>
                <w:b/>
              </w:rPr>
              <w:t>l</w:t>
            </w:r>
            <w:r>
              <w:rPr>
                <w:b/>
              </w:rPr>
              <w:t>ings- och utbildningsplan)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System med reservpersonal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CF3BC6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F3BC6" w:rsidRDefault="00CF3BC6">
            <w:pPr>
              <w:rPr>
                <w:b/>
              </w:rPr>
            </w:pPr>
            <w:r>
              <w:rPr>
                <w:b/>
              </w:rPr>
              <w:t>Introduktion</w:t>
            </w:r>
          </w:p>
        </w:tc>
        <w:tc>
          <w:tcPr>
            <w:tcW w:w="3827" w:type="dxa"/>
          </w:tcPr>
          <w:p w:rsidR="00CF3BC6" w:rsidRDefault="00CF3BC6"/>
        </w:tc>
        <w:tc>
          <w:tcPr>
            <w:tcW w:w="850" w:type="dxa"/>
            <w:shd w:val="clear" w:color="auto" w:fill="FFDCC9" w:themeFill="accent5" w:themeFillTint="33"/>
          </w:tcPr>
          <w:p w:rsidR="00CF3BC6" w:rsidRDefault="00CF3BC6"/>
        </w:tc>
        <w:tc>
          <w:tcPr>
            <w:tcW w:w="993" w:type="dxa"/>
            <w:shd w:val="clear" w:color="auto" w:fill="FFDCC9" w:themeFill="accent5" w:themeFillTint="33"/>
          </w:tcPr>
          <w:p w:rsidR="00CF3BC6" w:rsidRDefault="00CF3BC6"/>
        </w:tc>
        <w:tc>
          <w:tcPr>
            <w:tcW w:w="850" w:type="dxa"/>
            <w:shd w:val="clear" w:color="auto" w:fill="FFBA93" w:themeFill="accent5" w:themeFillTint="66"/>
          </w:tcPr>
          <w:p w:rsidR="00CF3BC6" w:rsidRDefault="00CF3BC6"/>
        </w:tc>
        <w:tc>
          <w:tcPr>
            <w:tcW w:w="1985" w:type="dxa"/>
          </w:tcPr>
          <w:p w:rsidR="00CF3BC6" w:rsidRDefault="00CF3BC6"/>
        </w:tc>
        <w:tc>
          <w:tcPr>
            <w:tcW w:w="1136" w:type="dxa"/>
          </w:tcPr>
          <w:p w:rsidR="00CF3BC6" w:rsidRDefault="00CF3BC6"/>
        </w:tc>
        <w:tc>
          <w:tcPr>
            <w:tcW w:w="1841" w:type="dxa"/>
          </w:tcPr>
          <w:p w:rsidR="00CF3BC6" w:rsidRDefault="00CF3BC6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Uppdelning av arbetsuppgi</w:t>
            </w:r>
            <w:r>
              <w:rPr>
                <w:b/>
              </w:rPr>
              <w:t>f</w:t>
            </w:r>
            <w:r>
              <w:rPr>
                <w:b/>
              </w:rPr>
              <w:t>ter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Arbetshälsa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 w:rsidP="00CF3AC9">
            <w:pPr>
              <w:rPr>
                <w:b/>
              </w:rPr>
            </w:pPr>
            <w:r>
              <w:rPr>
                <w:b/>
              </w:rPr>
              <w:t>Arbetarskydd</w:t>
            </w:r>
          </w:p>
        </w:tc>
        <w:tc>
          <w:tcPr>
            <w:tcW w:w="3827" w:type="dxa"/>
          </w:tcPr>
          <w:p w:rsidR="00953920" w:rsidRDefault="00953920" w:rsidP="00CF3AC9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 w:rsidP="00CF3AC9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 w:rsidP="00CF3AC9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 w:rsidP="00CF3AC9"/>
        </w:tc>
        <w:tc>
          <w:tcPr>
            <w:tcW w:w="1985" w:type="dxa"/>
          </w:tcPr>
          <w:p w:rsidR="00953920" w:rsidRDefault="00953920" w:rsidP="00CF3AC9"/>
        </w:tc>
        <w:tc>
          <w:tcPr>
            <w:tcW w:w="1136" w:type="dxa"/>
          </w:tcPr>
          <w:p w:rsidR="00953920" w:rsidRDefault="00953920" w:rsidP="00CF3AC9"/>
        </w:tc>
        <w:tc>
          <w:tcPr>
            <w:tcW w:w="1841" w:type="dxa"/>
          </w:tcPr>
          <w:p w:rsidR="00953920" w:rsidRDefault="00953920" w:rsidP="00CF3AC9"/>
        </w:tc>
      </w:tr>
      <w:tr w:rsidR="00CF3BC6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F3BC6" w:rsidRDefault="00CF3BC6" w:rsidP="00CF3AC9">
            <w:pPr>
              <w:rPr>
                <w:b/>
              </w:rPr>
            </w:pPr>
            <w:r>
              <w:rPr>
                <w:b/>
              </w:rPr>
              <w:t>Företagshälsovård</w:t>
            </w:r>
          </w:p>
        </w:tc>
        <w:tc>
          <w:tcPr>
            <w:tcW w:w="3827" w:type="dxa"/>
          </w:tcPr>
          <w:p w:rsidR="00CF3BC6" w:rsidRDefault="00CF3BC6" w:rsidP="00CF3AC9"/>
        </w:tc>
        <w:tc>
          <w:tcPr>
            <w:tcW w:w="850" w:type="dxa"/>
            <w:shd w:val="clear" w:color="auto" w:fill="FFDCC9" w:themeFill="accent5" w:themeFillTint="33"/>
          </w:tcPr>
          <w:p w:rsidR="00CF3BC6" w:rsidRDefault="00CF3BC6" w:rsidP="00CF3AC9"/>
        </w:tc>
        <w:tc>
          <w:tcPr>
            <w:tcW w:w="993" w:type="dxa"/>
            <w:shd w:val="clear" w:color="auto" w:fill="FFDCC9" w:themeFill="accent5" w:themeFillTint="33"/>
          </w:tcPr>
          <w:p w:rsidR="00CF3BC6" w:rsidRDefault="00CF3BC6" w:rsidP="00CF3AC9"/>
        </w:tc>
        <w:tc>
          <w:tcPr>
            <w:tcW w:w="850" w:type="dxa"/>
            <w:shd w:val="clear" w:color="auto" w:fill="FFBA93" w:themeFill="accent5" w:themeFillTint="66"/>
          </w:tcPr>
          <w:p w:rsidR="00CF3BC6" w:rsidRDefault="00CF3BC6" w:rsidP="00CF3AC9"/>
        </w:tc>
        <w:tc>
          <w:tcPr>
            <w:tcW w:w="1985" w:type="dxa"/>
          </w:tcPr>
          <w:p w:rsidR="00CF3BC6" w:rsidRDefault="00CF3BC6" w:rsidP="00CF3AC9"/>
        </w:tc>
        <w:tc>
          <w:tcPr>
            <w:tcW w:w="1136" w:type="dxa"/>
          </w:tcPr>
          <w:p w:rsidR="00CF3BC6" w:rsidRDefault="00CF3BC6" w:rsidP="00CF3AC9"/>
        </w:tc>
        <w:tc>
          <w:tcPr>
            <w:tcW w:w="1841" w:type="dxa"/>
          </w:tcPr>
          <w:p w:rsidR="00CF3BC6" w:rsidRDefault="00CF3BC6" w:rsidP="00CF3AC9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953920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A72F81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 xml:space="preserve">Motiveringar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</w:t>
            </w:r>
            <w:r>
              <w:rPr>
                <w:b/>
              </w:rPr>
              <w:t>n</w:t>
            </w:r>
            <w:r>
              <w:rPr>
                <w:b/>
              </w:rPr>
              <w:t>sekvenserna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</w:t>
            </w:r>
            <w:r>
              <w:rPr>
                <w:b/>
              </w:rPr>
              <w:t>i</w:t>
            </w:r>
            <w:r>
              <w:rPr>
                <w:b/>
              </w:rPr>
              <w:t>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Pr="00755703" w:rsidRDefault="00E12671" w:rsidP="00A72F81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Sann</w:t>
            </w:r>
            <w:r>
              <w:rPr>
                <w:b/>
              </w:rPr>
              <w:t>o</w:t>
            </w:r>
            <w:r>
              <w:rPr>
                <w:b/>
              </w:rPr>
              <w:t xml:space="preserve">likhet </w:t>
            </w:r>
          </w:p>
          <w:p w:rsidR="00E12671" w:rsidRPr="00755703" w:rsidRDefault="00E35AC2" w:rsidP="00A72F81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:rsidR="00E12671" w:rsidRDefault="00E12671" w:rsidP="00A72F81">
            <w:pPr>
              <w:rPr>
                <w:b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Totalt</w:t>
            </w:r>
          </w:p>
          <w:p w:rsidR="00E12671" w:rsidRPr="00755703" w:rsidRDefault="00E12671" w:rsidP="00A72F81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Åtgärder/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utvecklings</w:t>
            </w:r>
            <w:r>
              <w:rPr>
                <w:b/>
              </w:rPr>
              <w:softHyphen/>
              <w:t xml:space="preserve">förslag för 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 xml:space="preserve">prognostisering och hantering av </w:t>
            </w:r>
          </w:p>
          <w:p w:rsidR="00E12671" w:rsidRDefault="00774F20" w:rsidP="00774F20">
            <w:pPr>
              <w:rPr>
                <w:b/>
              </w:rPr>
            </w:pPr>
            <w:r>
              <w:rPr>
                <w:b/>
              </w:rPr>
              <w:t>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Ansvarig person/</w:t>
            </w:r>
          </w:p>
          <w:p w:rsidR="00E12671" w:rsidRPr="00E722E9" w:rsidRDefault="00E12671" w:rsidP="00A72F81">
            <w:pPr>
              <w:rPr>
                <w:b/>
              </w:rPr>
            </w:pPr>
            <w:r>
              <w:rPr>
                <w:b/>
              </w:rPr>
              <w:t>verk</w:t>
            </w:r>
            <w:r w:rsidR="001D366D">
              <w:rPr>
                <w:b/>
              </w:rPr>
              <w:t>-</w:t>
            </w:r>
            <w:r>
              <w:rPr>
                <w:b/>
              </w:rPr>
              <w:t>sa</w:t>
            </w:r>
            <w:r>
              <w:rPr>
                <w:b/>
              </w:rPr>
              <w:t>m</w:t>
            </w:r>
            <w:r>
              <w:rPr>
                <w:b/>
              </w:rPr>
              <w:t>hetso</w:t>
            </w:r>
            <w:r>
              <w:rPr>
                <w:b/>
              </w:rPr>
              <w:t>m</w:t>
            </w:r>
            <w:r>
              <w:rPr>
                <w:b/>
              </w:rPr>
              <w:t>råde</w:t>
            </w: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 xml:space="preserve">Uppföljning och rapportering av </w:t>
            </w:r>
            <w:proofErr w:type="spellStart"/>
            <w:r>
              <w:rPr>
                <w:b/>
              </w:rPr>
              <w:t>riskhanterings</w:t>
            </w:r>
            <w:r>
              <w:rPr>
                <w:b/>
              </w:rPr>
              <w:softHyphen/>
              <w:t>åtgärder</w:t>
            </w:r>
            <w:proofErr w:type="spellEnd"/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:rsidR="00E12671" w:rsidRPr="007907F9" w:rsidRDefault="00CA7E1C" w:rsidP="00CA7E1C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INFORMATIONSSYSTEMEN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993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985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136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841" w:type="dxa"/>
            <w:shd w:val="clear" w:color="auto" w:fill="FBFDC0" w:themeFill="accent4" w:themeFillTint="33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 w:rsidP="00342C8F">
            <w:pPr>
              <w:rPr>
                <w:b/>
              </w:rPr>
            </w:pPr>
            <w:r>
              <w:rPr>
                <w:b/>
              </w:rPr>
              <w:t>Informationsplanen (baserar sig på kommunstrategin)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Pr="007907F9" w:rsidRDefault="00953920" w:rsidP="00D43C61">
            <w:pPr>
              <w:rPr>
                <w:b/>
              </w:rPr>
            </w:pPr>
            <w:r>
              <w:rPr>
                <w:b/>
              </w:rPr>
              <w:t>Fungerande informations</w:t>
            </w:r>
            <w:r w:rsidR="00801CF8">
              <w:rPr>
                <w:b/>
              </w:rPr>
              <w:softHyphen/>
            </w:r>
            <w:r>
              <w:rPr>
                <w:b/>
              </w:rPr>
              <w:t xml:space="preserve">system 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D43C61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D43C61" w:rsidRDefault="00D43C61" w:rsidP="00D43C61">
            <w:pPr>
              <w:rPr>
                <w:b/>
              </w:rPr>
            </w:pPr>
            <w:r>
              <w:rPr>
                <w:b/>
              </w:rPr>
              <w:t>Uppdaterade informations</w:t>
            </w:r>
            <w:r w:rsidR="00801CF8">
              <w:rPr>
                <w:b/>
              </w:rPr>
              <w:softHyphen/>
            </w:r>
            <w:r>
              <w:rPr>
                <w:b/>
              </w:rPr>
              <w:t>system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43C61" w:rsidRDefault="00D43C6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D43C61" w:rsidRDefault="00D43C6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D43C61" w:rsidRDefault="00D43C6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D43C61" w:rsidRDefault="00D43C61"/>
        </w:tc>
        <w:tc>
          <w:tcPr>
            <w:tcW w:w="1985" w:type="dxa"/>
            <w:tcBorders>
              <w:bottom w:val="single" w:sz="4" w:space="0" w:color="auto"/>
            </w:tcBorders>
          </w:tcPr>
          <w:p w:rsidR="00D43C61" w:rsidRDefault="00D43C61"/>
        </w:tc>
        <w:tc>
          <w:tcPr>
            <w:tcW w:w="1136" w:type="dxa"/>
            <w:tcBorders>
              <w:bottom w:val="single" w:sz="4" w:space="0" w:color="auto"/>
            </w:tcBorders>
          </w:tcPr>
          <w:p w:rsidR="00D43C61" w:rsidRDefault="00D43C61"/>
        </w:tc>
        <w:tc>
          <w:tcPr>
            <w:tcW w:w="1841" w:type="dxa"/>
            <w:tcBorders>
              <w:bottom w:val="single" w:sz="4" w:space="0" w:color="auto"/>
            </w:tcBorders>
          </w:tcPr>
          <w:p w:rsidR="00D43C61" w:rsidRDefault="00D43C61"/>
        </w:tc>
      </w:tr>
      <w:tr w:rsidR="00D43C61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D43C61" w:rsidRDefault="00D43C61" w:rsidP="00D43C61">
            <w:pPr>
              <w:rPr>
                <w:b/>
              </w:rPr>
            </w:pPr>
            <w:r>
              <w:rPr>
                <w:b/>
              </w:rPr>
              <w:t>Säkra informationssystem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43C61" w:rsidRDefault="00D43C6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D43C61" w:rsidRDefault="00D43C6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D43C61" w:rsidRDefault="00D43C6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D43C61" w:rsidRDefault="00D43C61"/>
        </w:tc>
        <w:tc>
          <w:tcPr>
            <w:tcW w:w="1985" w:type="dxa"/>
            <w:tcBorders>
              <w:bottom w:val="single" w:sz="4" w:space="0" w:color="auto"/>
            </w:tcBorders>
          </w:tcPr>
          <w:p w:rsidR="00D43C61" w:rsidRDefault="00D43C61"/>
        </w:tc>
        <w:tc>
          <w:tcPr>
            <w:tcW w:w="1136" w:type="dxa"/>
            <w:tcBorders>
              <w:bottom w:val="single" w:sz="4" w:space="0" w:color="auto"/>
            </w:tcBorders>
          </w:tcPr>
          <w:p w:rsidR="00D43C61" w:rsidRDefault="00D43C61"/>
        </w:tc>
        <w:tc>
          <w:tcPr>
            <w:tcW w:w="1841" w:type="dxa"/>
            <w:tcBorders>
              <w:bottom w:val="single" w:sz="4" w:space="0" w:color="auto"/>
            </w:tcBorders>
          </w:tcPr>
          <w:p w:rsidR="00D43C61" w:rsidRDefault="00D43C61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Process- och systembeskri</w:t>
            </w:r>
            <w:r>
              <w:rPr>
                <w:b/>
              </w:rPr>
              <w:t>v</w:t>
            </w:r>
            <w:r>
              <w:rPr>
                <w:b/>
              </w:rPr>
              <w:t>ningar, kompatibilitet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801CF8" w:rsidRDefault="00953920" w:rsidP="00713867">
            <w:pPr>
              <w:rPr>
                <w:b/>
              </w:rPr>
            </w:pPr>
            <w:r>
              <w:rPr>
                <w:b/>
              </w:rPr>
              <w:t xml:space="preserve">Användarrättigheter </w:t>
            </w:r>
          </w:p>
          <w:p w:rsidR="00953920" w:rsidRDefault="00953920" w:rsidP="00713867">
            <w:pPr>
              <w:rPr>
                <w:b/>
              </w:rPr>
            </w:pPr>
            <w:r>
              <w:rPr>
                <w:b/>
              </w:rPr>
              <w:t>och sekretess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953920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A72F81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 xml:space="preserve">Motiveringar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</w:t>
            </w:r>
            <w:r>
              <w:rPr>
                <w:b/>
              </w:rPr>
              <w:t>n</w:t>
            </w:r>
            <w:r>
              <w:rPr>
                <w:b/>
              </w:rPr>
              <w:t>sekvenserna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</w:t>
            </w:r>
            <w:r>
              <w:rPr>
                <w:b/>
              </w:rPr>
              <w:t>i</w:t>
            </w:r>
            <w:r>
              <w:rPr>
                <w:b/>
              </w:rPr>
              <w:t>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Pr="00755703" w:rsidRDefault="00E12671" w:rsidP="00A72F81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Sann</w:t>
            </w:r>
            <w:r>
              <w:rPr>
                <w:b/>
              </w:rPr>
              <w:t>o</w:t>
            </w:r>
            <w:r>
              <w:rPr>
                <w:b/>
              </w:rPr>
              <w:t xml:space="preserve">likhet </w:t>
            </w:r>
          </w:p>
          <w:p w:rsidR="00E12671" w:rsidRPr="00755703" w:rsidRDefault="00E35AC2" w:rsidP="00A72F81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:rsidR="00E12671" w:rsidRDefault="00E12671" w:rsidP="00A72F81">
            <w:pPr>
              <w:rPr>
                <w:b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Totalt</w:t>
            </w:r>
          </w:p>
          <w:p w:rsidR="00E12671" w:rsidRPr="00755703" w:rsidRDefault="00E12671" w:rsidP="00A72F81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Åtgärder/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utvecklings</w:t>
            </w:r>
            <w:r>
              <w:rPr>
                <w:b/>
              </w:rPr>
              <w:softHyphen/>
              <w:t xml:space="preserve">förslag för 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 xml:space="preserve">prognostisering och hantering av </w:t>
            </w:r>
          </w:p>
          <w:p w:rsidR="00E12671" w:rsidRDefault="00774F20" w:rsidP="00774F20">
            <w:pPr>
              <w:rPr>
                <w:b/>
              </w:rPr>
            </w:pPr>
            <w:r>
              <w:rPr>
                <w:b/>
              </w:rPr>
              <w:t>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Ansvarig person/</w:t>
            </w:r>
          </w:p>
          <w:p w:rsidR="00E12671" w:rsidRPr="00E722E9" w:rsidRDefault="00E12671" w:rsidP="00A72F81">
            <w:pPr>
              <w:rPr>
                <w:b/>
              </w:rPr>
            </w:pPr>
            <w:r>
              <w:rPr>
                <w:b/>
              </w:rPr>
              <w:t>verk</w:t>
            </w:r>
            <w:r w:rsidR="001D366D">
              <w:rPr>
                <w:b/>
              </w:rPr>
              <w:t>-</w:t>
            </w:r>
            <w:r>
              <w:rPr>
                <w:b/>
              </w:rPr>
              <w:t>sa</w:t>
            </w:r>
            <w:r>
              <w:rPr>
                <w:b/>
              </w:rPr>
              <w:t>m</w:t>
            </w:r>
            <w:r>
              <w:rPr>
                <w:b/>
              </w:rPr>
              <w:t>hetso</w:t>
            </w:r>
            <w:r>
              <w:rPr>
                <w:b/>
              </w:rPr>
              <w:t>m</w:t>
            </w:r>
            <w:r>
              <w:rPr>
                <w:b/>
              </w:rPr>
              <w:t>råde</w:t>
            </w: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 xml:space="preserve">Uppföljning och rapportering av </w:t>
            </w:r>
            <w:proofErr w:type="spellStart"/>
            <w:r>
              <w:rPr>
                <w:b/>
              </w:rPr>
              <w:t>riskhanterings</w:t>
            </w:r>
            <w:r>
              <w:rPr>
                <w:b/>
              </w:rPr>
              <w:softHyphen/>
              <w:t>åtgärder</w:t>
            </w:r>
            <w:proofErr w:type="spellEnd"/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:rsidR="00E12671" w:rsidRPr="007907F9" w:rsidRDefault="00CA7E1C" w:rsidP="00CA7E1C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:rsidR="00C62A4D" w:rsidRDefault="00C62A4D" w:rsidP="00A72F81">
            <w:pPr>
              <w:rPr>
                <w:b/>
              </w:rPr>
            </w:pPr>
            <w:r>
              <w:rPr>
                <w:b/>
              </w:rPr>
              <w:t>EKONOMI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850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993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850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1985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1136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1841" w:type="dxa"/>
            <w:shd w:val="clear" w:color="auto" w:fill="FBFDC0" w:themeFill="accent4" w:themeFillTint="33"/>
          </w:tcPr>
          <w:p w:rsidR="00C62A4D" w:rsidRDefault="00C62A4D" w:rsidP="00A72F81"/>
        </w:tc>
      </w:tr>
      <w:tr w:rsidR="00C62A4D" w:rsidRP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Pr="00C62A4D" w:rsidRDefault="00F42C9C" w:rsidP="00A72F81">
            <w:pPr>
              <w:rPr>
                <w:b/>
              </w:rPr>
            </w:pPr>
            <w:r>
              <w:rPr>
                <w:b/>
              </w:rPr>
              <w:t>Balanserad ekonomi</w:t>
            </w:r>
          </w:p>
        </w:tc>
        <w:tc>
          <w:tcPr>
            <w:tcW w:w="3827" w:type="dxa"/>
          </w:tcPr>
          <w:p w:rsidR="00C62A4D" w:rsidRPr="00C62A4D" w:rsidRDefault="00C62A4D" w:rsidP="00A72F81"/>
        </w:tc>
        <w:tc>
          <w:tcPr>
            <w:tcW w:w="850" w:type="dxa"/>
            <w:shd w:val="clear" w:color="auto" w:fill="FFDCC9" w:themeFill="accent5" w:themeFillTint="33"/>
          </w:tcPr>
          <w:p w:rsidR="00C62A4D" w:rsidRPr="00C62A4D" w:rsidRDefault="00C62A4D" w:rsidP="00A72F81"/>
        </w:tc>
        <w:tc>
          <w:tcPr>
            <w:tcW w:w="993" w:type="dxa"/>
            <w:shd w:val="clear" w:color="auto" w:fill="FFDCC9" w:themeFill="accent5" w:themeFillTint="33"/>
          </w:tcPr>
          <w:p w:rsidR="00C62A4D" w:rsidRPr="00C62A4D" w:rsidRDefault="00C62A4D" w:rsidP="00A72F81"/>
        </w:tc>
        <w:tc>
          <w:tcPr>
            <w:tcW w:w="850" w:type="dxa"/>
            <w:shd w:val="clear" w:color="auto" w:fill="FFBA93" w:themeFill="accent5" w:themeFillTint="66"/>
          </w:tcPr>
          <w:p w:rsidR="00C62A4D" w:rsidRPr="00C62A4D" w:rsidRDefault="00C62A4D" w:rsidP="00A72F81"/>
        </w:tc>
        <w:tc>
          <w:tcPr>
            <w:tcW w:w="1985" w:type="dxa"/>
          </w:tcPr>
          <w:p w:rsidR="00C62A4D" w:rsidRPr="00C62A4D" w:rsidRDefault="00C62A4D" w:rsidP="00A72F81"/>
        </w:tc>
        <w:tc>
          <w:tcPr>
            <w:tcW w:w="1136" w:type="dxa"/>
          </w:tcPr>
          <w:p w:rsidR="00C62A4D" w:rsidRPr="00C62A4D" w:rsidRDefault="00C62A4D" w:rsidP="00A72F81"/>
        </w:tc>
        <w:tc>
          <w:tcPr>
            <w:tcW w:w="1841" w:type="dxa"/>
          </w:tcPr>
          <w:p w:rsidR="00C62A4D" w:rsidRPr="00C62A4D" w:rsidRDefault="00C62A4D" w:rsidP="00A72F81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Default="00C62A4D" w:rsidP="00A72F81">
            <w:pPr>
              <w:rPr>
                <w:b/>
              </w:rPr>
            </w:pPr>
            <w:r>
              <w:rPr>
                <w:b/>
              </w:rPr>
              <w:t>Finansiering (egen finansi</w:t>
            </w:r>
            <w:r>
              <w:rPr>
                <w:b/>
              </w:rPr>
              <w:t>e</w:t>
            </w:r>
            <w:r>
              <w:rPr>
                <w:b/>
              </w:rPr>
              <w:t>ring, lånefinansiering inkl. villkor, livscykelmodellen e.d.)</w:t>
            </w:r>
          </w:p>
        </w:tc>
        <w:tc>
          <w:tcPr>
            <w:tcW w:w="3827" w:type="dxa"/>
          </w:tcPr>
          <w:p w:rsidR="00C62A4D" w:rsidRDefault="00C62A4D" w:rsidP="00A72F81"/>
        </w:tc>
        <w:tc>
          <w:tcPr>
            <w:tcW w:w="850" w:type="dxa"/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993" w:type="dxa"/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850" w:type="dxa"/>
            <w:shd w:val="clear" w:color="auto" w:fill="FFBA93" w:themeFill="accent5" w:themeFillTint="66"/>
          </w:tcPr>
          <w:p w:rsidR="00C62A4D" w:rsidRDefault="00C62A4D" w:rsidP="00A72F81"/>
        </w:tc>
        <w:tc>
          <w:tcPr>
            <w:tcW w:w="1985" w:type="dxa"/>
          </w:tcPr>
          <w:p w:rsidR="00C62A4D" w:rsidRDefault="00C62A4D" w:rsidP="00A72F81"/>
        </w:tc>
        <w:tc>
          <w:tcPr>
            <w:tcW w:w="1136" w:type="dxa"/>
          </w:tcPr>
          <w:p w:rsidR="00C62A4D" w:rsidRDefault="00C62A4D" w:rsidP="00A72F81"/>
        </w:tc>
        <w:tc>
          <w:tcPr>
            <w:tcW w:w="1841" w:type="dxa"/>
          </w:tcPr>
          <w:p w:rsidR="00C62A4D" w:rsidRDefault="00C62A4D" w:rsidP="00A72F81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Default="00C62A4D" w:rsidP="00A72F81">
            <w:pPr>
              <w:rPr>
                <w:b/>
              </w:rPr>
            </w:pPr>
            <w:r>
              <w:rPr>
                <w:b/>
              </w:rPr>
              <w:t>Ansökningar om stats</w:t>
            </w:r>
            <w:r w:rsidR="00977B29">
              <w:rPr>
                <w:b/>
              </w:rPr>
              <w:softHyphen/>
            </w:r>
            <w:r>
              <w:rPr>
                <w:b/>
              </w:rPr>
              <w:t>understöd o.d.</w:t>
            </w:r>
          </w:p>
        </w:tc>
        <w:tc>
          <w:tcPr>
            <w:tcW w:w="3827" w:type="dxa"/>
          </w:tcPr>
          <w:p w:rsidR="00C62A4D" w:rsidRDefault="00C62A4D" w:rsidP="00A72F81"/>
        </w:tc>
        <w:tc>
          <w:tcPr>
            <w:tcW w:w="850" w:type="dxa"/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993" w:type="dxa"/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850" w:type="dxa"/>
            <w:shd w:val="clear" w:color="auto" w:fill="FFBA93" w:themeFill="accent5" w:themeFillTint="66"/>
          </w:tcPr>
          <w:p w:rsidR="00C62A4D" w:rsidRDefault="00C62A4D" w:rsidP="00A72F81"/>
        </w:tc>
        <w:tc>
          <w:tcPr>
            <w:tcW w:w="1985" w:type="dxa"/>
          </w:tcPr>
          <w:p w:rsidR="00C62A4D" w:rsidRDefault="00C62A4D" w:rsidP="00A72F81"/>
        </w:tc>
        <w:tc>
          <w:tcPr>
            <w:tcW w:w="1136" w:type="dxa"/>
          </w:tcPr>
          <w:p w:rsidR="00C62A4D" w:rsidRDefault="00C62A4D" w:rsidP="00A72F81"/>
        </w:tc>
        <w:tc>
          <w:tcPr>
            <w:tcW w:w="1841" w:type="dxa"/>
          </w:tcPr>
          <w:p w:rsidR="00C62A4D" w:rsidRDefault="00C62A4D" w:rsidP="00A72F81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Default="00C62A4D" w:rsidP="00A72F81">
            <w:pPr>
              <w:rPr>
                <w:b/>
              </w:rPr>
            </w:pPr>
            <w:proofErr w:type="gramStart"/>
            <w:r>
              <w:rPr>
                <w:b/>
              </w:rPr>
              <w:t>Ekonomiska ansvar</w:t>
            </w:r>
            <w:proofErr w:type="gramEnd"/>
          </w:p>
        </w:tc>
        <w:tc>
          <w:tcPr>
            <w:tcW w:w="3827" w:type="dxa"/>
          </w:tcPr>
          <w:p w:rsidR="00C62A4D" w:rsidRDefault="00C62A4D" w:rsidP="00A72F81"/>
        </w:tc>
        <w:tc>
          <w:tcPr>
            <w:tcW w:w="850" w:type="dxa"/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993" w:type="dxa"/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850" w:type="dxa"/>
            <w:shd w:val="clear" w:color="auto" w:fill="FFBA93" w:themeFill="accent5" w:themeFillTint="66"/>
          </w:tcPr>
          <w:p w:rsidR="00C62A4D" w:rsidRDefault="00C62A4D" w:rsidP="00A72F81"/>
        </w:tc>
        <w:tc>
          <w:tcPr>
            <w:tcW w:w="1985" w:type="dxa"/>
          </w:tcPr>
          <w:p w:rsidR="00C62A4D" w:rsidRDefault="00C62A4D" w:rsidP="00A72F81"/>
        </w:tc>
        <w:tc>
          <w:tcPr>
            <w:tcW w:w="1136" w:type="dxa"/>
          </w:tcPr>
          <w:p w:rsidR="00C62A4D" w:rsidRDefault="00C62A4D" w:rsidP="00A72F81"/>
        </w:tc>
        <w:tc>
          <w:tcPr>
            <w:tcW w:w="1841" w:type="dxa"/>
          </w:tcPr>
          <w:p w:rsidR="00C62A4D" w:rsidRDefault="00C62A4D" w:rsidP="00A72F81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62A4D" w:rsidRDefault="00C62A4D" w:rsidP="00A72F81">
            <w:pPr>
              <w:rPr>
                <w:b/>
              </w:rPr>
            </w:pPr>
            <w:r>
              <w:rPr>
                <w:b/>
              </w:rPr>
              <w:t>Likviditetsprognoser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2A4D" w:rsidRDefault="00C62A4D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62A4D" w:rsidRDefault="00C62A4D" w:rsidP="00A72F81"/>
        </w:tc>
        <w:tc>
          <w:tcPr>
            <w:tcW w:w="1985" w:type="dxa"/>
            <w:tcBorders>
              <w:bottom w:val="single" w:sz="4" w:space="0" w:color="auto"/>
            </w:tcBorders>
          </w:tcPr>
          <w:p w:rsidR="00C62A4D" w:rsidRDefault="00C62A4D" w:rsidP="00A72F81"/>
        </w:tc>
        <w:tc>
          <w:tcPr>
            <w:tcW w:w="1136" w:type="dxa"/>
            <w:tcBorders>
              <w:bottom w:val="single" w:sz="4" w:space="0" w:color="auto"/>
            </w:tcBorders>
          </w:tcPr>
          <w:p w:rsidR="00C62A4D" w:rsidRDefault="00C62A4D" w:rsidP="00A72F81"/>
        </w:tc>
        <w:tc>
          <w:tcPr>
            <w:tcW w:w="1841" w:type="dxa"/>
            <w:tcBorders>
              <w:bottom w:val="single" w:sz="4" w:space="0" w:color="auto"/>
            </w:tcBorders>
          </w:tcPr>
          <w:p w:rsidR="00C62A4D" w:rsidRDefault="00C62A4D" w:rsidP="00A72F81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62A4D" w:rsidRDefault="00C62A4D" w:rsidP="00A72F81">
            <w:pPr>
              <w:rPr>
                <w:b/>
              </w:rPr>
            </w:pPr>
            <w:r>
              <w:rPr>
                <w:b/>
              </w:rPr>
              <w:t>Placeringsverksamhet och kapitalförvaltning (godkända principer)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2A4D" w:rsidRDefault="00C62A4D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62A4D" w:rsidRDefault="00C62A4D" w:rsidP="00A72F81"/>
        </w:tc>
        <w:tc>
          <w:tcPr>
            <w:tcW w:w="1985" w:type="dxa"/>
            <w:tcBorders>
              <w:bottom w:val="single" w:sz="4" w:space="0" w:color="auto"/>
            </w:tcBorders>
          </w:tcPr>
          <w:p w:rsidR="00C62A4D" w:rsidRDefault="00C62A4D" w:rsidP="00A72F81"/>
        </w:tc>
        <w:tc>
          <w:tcPr>
            <w:tcW w:w="1136" w:type="dxa"/>
            <w:tcBorders>
              <w:bottom w:val="single" w:sz="4" w:space="0" w:color="auto"/>
            </w:tcBorders>
          </w:tcPr>
          <w:p w:rsidR="00C62A4D" w:rsidRDefault="00C62A4D" w:rsidP="00A72F81"/>
        </w:tc>
        <w:tc>
          <w:tcPr>
            <w:tcW w:w="1841" w:type="dxa"/>
            <w:tcBorders>
              <w:bottom w:val="single" w:sz="4" w:space="0" w:color="auto"/>
            </w:tcBorders>
          </w:tcPr>
          <w:p w:rsidR="00C62A4D" w:rsidRDefault="00C62A4D" w:rsidP="00A72F81"/>
        </w:tc>
      </w:tr>
      <w:tr w:rsidR="00C62A4D" w:rsidTr="00E12671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3292" w:type="dxa"/>
            <w:tcBorders>
              <w:bottom w:val="single" w:sz="4" w:space="0" w:color="auto"/>
            </w:tcBorders>
          </w:tcPr>
          <w:p w:rsidR="00C62A4D" w:rsidRDefault="00C62A4D" w:rsidP="00A72F81">
            <w:pPr>
              <w:rPr>
                <w:b/>
              </w:rPr>
            </w:pPr>
            <w:r>
              <w:rPr>
                <w:b/>
              </w:rPr>
              <w:t>Låntagning (godkända princ</w:t>
            </w:r>
            <w:r>
              <w:rPr>
                <w:b/>
              </w:rPr>
              <w:t>i</w:t>
            </w:r>
            <w:r>
              <w:rPr>
                <w:b/>
              </w:rPr>
              <w:t>per)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2A4D" w:rsidRDefault="00C62A4D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62A4D" w:rsidRDefault="00C62A4D" w:rsidP="00A72F81"/>
        </w:tc>
        <w:tc>
          <w:tcPr>
            <w:tcW w:w="1985" w:type="dxa"/>
            <w:tcBorders>
              <w:bottom w:val="single" w:sz="4" w:space="0" w:color="auto"/>
            </w:tcBorders>
          </w:tcPr>
          <w:p w:rsidR="00C62A4D" w:rsidRDefault="00C62A4D" w:rsidP="00A72F81"/>
        </w:tc>
        <w:tc>
          <w:tcPr>
            <w:tcW w:w="1136" w:type="dxa"/>
            <w:tcBorders>
              <w:bottom w:val="single" w:sz="4" w:space="0" w:color="auto"/>
            </w:tcBorders>
          </w:tcPr>
          <w:p w:rsidR="00C62A4D" w:rsidRDefault="00C62A4D" w:rsidP="00A72F81"/>
        </w:tc>
        <w:tc>
          <w:tcPr>
            <w:tcW w:w="1841" w:type="dxa"/>
            <w:tcBorders>
              <w:bottom w:val="single" w:sz="4" w:space="0" w:color="auto"/>
            </w:tcBorders>
          </w:tcPr>
          <w:p w:rsidR="00C62A4D" w:rsidRDefault="00C62A4D" w:rsidP="00A72F81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62A4D" w:rsidRDefault="00C62A4D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2A4D" w:rsidRDefault="00C62A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62A4D" w:rsidRDefault="00C62A4D"/>
        </w:tc>
        <w:tc>
          <w:tcPr>
            <w:tcW w:w="1985" w:type="dxa"/>
            <w:tcBorders>
              <w:bottom w:val="single" w:sz="4" w:space="0" w:color="auto"/>
            </w:tcBorders>
          </w:tcPr>
          <w:p w:rsidR="00C62A4D" w:rsidRDefault="00C62A4D"/>
        </w:tc>
        <w:tc>
          <w:tcPr>
            <w:tcW w:w="1136" w:type="dxa"/>
            <w:tcBorders>
              <w:bottom w:val="single" w:sz="4" w:space="0" w:color="auto"/>
            </w:tcBorders>
          </w:tcPr>
          <w:p w:rsidR="00C62A4D" w:rsidRDefault="00C62A4D"/>
        </w:tc>
        <w:tc>
          <w:tcPr>
            <w:tcW w:w="1841" w:type="dxa"/>
            <w:tcBorders>
              <w:bottom w:val="single" w:sz="4" w:space="0" w:color="auto"/>
            </w:tcBorders>
          </w:tcPr>
          <w:p w:rsidR="00C62A4D" w:rsidRDefault="00C62A4D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A72F81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 xml:space="preserve">Motiveringar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</w:t>
            </w:r>
            <w:r>
              <w:rPr>
                <w:b/>
              </w:rPr>
              <w:t>n</w:t>
            </w:r>
            <w:r>
              <w:rPr>
                <w:b/>
              </w:rPr>
              <w:t>sekvenserna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</w:t>
            </w:r>
            <w:r>
              <w:rPr>
                <w:b/>
              </w:rPr>
              <w:t>i</w:t>
            </w:r>
            <w:r>
              <w:rPr>
                <w:b/>
              </w:rPr>
              <w:t>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Pr="00755703" w:rsidRDefault="00E12671" w:rsidP="00A72F81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Sann</w:t>
            </w:r>
            <w:r>
              <w:rPr>
                <w:b/>
              </w:rPr>
              <w:t>o</w:t>
            </w:r>
            <w:r>
              <w:rPr>
                <w:b/>
              </w:rPr>
              <w:t xml:space="preserve">likhet </w:t>
            </w:r>
          </w:p>
          <w:p w:rsidR="00E12671" w:rsidRPr="00755703" w:rsidRDefault="00E35AC2" w:rsidP="00A72F81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:rsidR="00E12671" w:rsidRDefault="00E12671" w:rsidP="00A72F81">
            <w:pPr>
              <w:rPr>
                <w:b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Totalt</w:t>
            </w:r>
          </w:p>
          <w:p w:rsidR="00E12671" w:rsidRPr="00755703" w:rsidRDefault="00E12671" w:rsidP="00A72F81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Åtgärder/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utvecklings</w:t>
            </w:r>
            <w:r>
              <w:rPr>
                <w:b/>
              </w:rPr>
              <w:softHyphen/>
              <w:t xml:space="preserve">förslag för 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 xml:space="preserve">prognostisering och hantering av </w:t>
            </w:r>
          </w:p>
          <w:p w:rsidR="00E12671" w:rsidRDefault="00774F20" w:rsidP="00774F20">
            <w:pPr>
              <w:rPr>
                <w:b/>
              </w:rPr>
            </w:pPr>
            <w:r>
              <w:rPr>
                <w:b/>
              </w:rPr>
              <w:t>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Ansvarig person/</w:t>
            </w:r>
          </w:p>
          <w:p w:rsidR="00E12671" w:rsidRPr="00E722E9" w:rsidRDefault="00E12671" w:rsidP="00A72F81">
            <w:pPr>
              <w:rPr>
                <w:b/>
              </w:rPr>
            </w:pPr>
            <w:r>
              <w:rPr>
                <w:b/>
              </w:rPr>
              <w:t>verk</w:t>
            </w:r>
            <w:r w:rsidR="001D366D">
              <w:rPr>
                <w:b/>
              </w:rPr>
              <w:t>-</w:t>
            </w:r>
            <w:r>
              <w:rPr>
                <w:b/>
              </w:rPr>
              <w:t>sa</w:t>
            </w:r>
            <w:r>
              <w:rPr>
                <w:b/>
              </w:rPr>
              <w:t>m</w:t>
            </w:r>
            <w:r>
              <w:rPr>
                <w:b/>
              </w:rPr>
              <w:t>hetso</w:t>
            </w:r>
            <w:r>
              <w:rPr>
                <w:b/>
              </w:rPr>
              <w:t>m</w:t>
            </w:r>
            <w:r>
              <w:rPr>
                <w:b/>
              </w:rPr>
              <w:t>råde</w:t>
            </w: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 xml:space="preserve">Uppföljning och rapportering av </w:t>
            </w:r>
            <w:proofErr w:type="spellStart"/>
            <w:r>
              <w:rPr>
                <w:b/>
              </w:rPr>
              <w:t>riskhanterings</w:t>
            </w:r>
            <w:r>
              <w:rPr>
                <w:b/>
              </w:rPr>
              <w:softHyphen/>
              <w:t>åtgärder</w:t>
            </w:r>
            <w:proofErr w:type="spellEnd"/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:rsidR="00E12671" w:rsidRPr="007907F9" w:rsidRDefault="00CA7E1C" w:rsidP="00CA7E1C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:rsidR="00C62A4D" w:rsidRDefault="00C62A4D" w:rsidP="00A72F81">
            <w:pPr>
              <w:rPr>
                <w:b/>
              </w:rPr>
            </w:pPr>
            <w:r>
              <w:rPr>
                <w:b/>
              </w:rPr>
              <w:t>UPPHANDLING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850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993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850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1985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1136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1841" w:type="dxa"/>
            <w:shd w:val="clear" w:color="auto" w:fill="FBFDC0" w:themeFill="accent4" w:themeFillTint="33"/>
          </w:tcPr>
          <w:p w:rsidR="00C62A4D" w:rsidRDefault="00C62A4D" w:rsidP="00A72F81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Default="00C62A4D" w:rsidP="00A72F81">
            <w:pPr>
              <w:rPr>
                <w:b/>
              </w:rPr>
            </w:pPr>
            <w:r>
              <w:rPr>
                <w:b/>
              </w:rPr>
              <w:t>Offentlig upphandling (ko</w:t>
            </w:r>
            <w:r>
              <w:rPr>
                <w:b/>
              </w:rPr>
              <w:t>n</w:t>
            </w:r>
            <w:r>
              <w:rPr>
                <w:b/>
              </w:rPr>
              <w:t>kurrensutsättning)</w:t>
            </w:r>
          </w:p>
        </w:tc>
        <w:tc>
          <w:tcPr>
            <w:tcW w:w="3827" w:type="dxa"/>
          </w:tcPr>
          <w:p w:rsidR="00C62A4D" w:rsidRDefault="00C62A4D" w:rsidP="00A72F81"/>
        </w:tc>
        <w:tc>
          <w:tcPr>
            <w:tcW w:w="850" w:type="dxa"/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993" w:type="dxa"/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850" w:type="dxa"/>
            <w:shd w:val="clear" w:color="auto" w:fill="FFBA93" w:themeFill="accent5" w:themeFillTint="66"/>
          </w:tcPr>
          <w:p w:rsidR="00C62A4D" w:rsidRDefault="00C62A4D" w:rsidP="00A72F81"/>
        </w:tc>
        <w:tc>
          <w:tcPr>
            <w:tcW w:w="1985" w:type="dxa"/>
          </w:tcPr>
          <w:p w:rsidR="00C62A4D" w:rsidRDefault="00C62A4D" w:rsidP="00A72F81"/>
        </w:tc>
        <w:tc>
          <w:tcPr>
            <w:tcW w:w="1136" w:type="dxa"/>
          </w:tcPr>
          <w:p w:rsidR="00C62A4D" w:rsidRDefault="00C62A4D" w:rsidP="00A72F81"/>
        </w:tc>
        <w:tc>
          <w:tcPr>
            <w:tcW w:w="1841" w:type="dxa"/>
          </w:tcPr>
          <w:p w:rsidR="00C62A4D" w:rsidRDefault="00C62A4D" w:rsidP="00A72F81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Default="00C62A4D" w:rsidP="00A72F81">
            <w:pPr>
              <w:rPr>
                <w:b/>
              </w:rPr>
            </w:pPr>
            <w:r>
              <w:rPr>
                <w:b/>
              </w:rPr>
              <w:t>Små anskaffningar (egna upphandlingsanvisningar)</w:t>
            </w:r>
          </w:p>
        </w:tc>
        <w:tc>
          <w:tcPr>
            <w:tcW w:w="3827" w:type="dxa"/>
          </w:tcPr>
          <w:p w:rsidR="00C62A4D" w:rsidRDefault="00C62A4D" w:rsidP="00A72F81"/>
        </w:tc>
        <w:tc>
          <w:tcPr>
            <w:tcW w:w="850" w:type="dxa"/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993" w:type="dxa"/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850" w:type="dxa"/>
            <w:shd w:val="clear" w:color="auto" w:fill="FFBA93" w:themeFill="accent5" w:themeFillTint="66"/>
          </w:tcPr>
          <w:p w:rsidR="00C62A4D" w:rsidRDefault="00C62A4D" w:rsidP="00A72F81"/>
        </w:tc>
        <w:tc>
          <w:tcPr>
            <w:tcW w:w="1985" w:type="dxa"/>
          </w:tcPr>
          <w:p w:rsidR="00C62A4D" w:rsidRDefault="00C62A4D" w:rsidP="00A72F81"/>
        </w:tc>
        <w:tc>
          <w:tcPr>
            <w:tcW w:w="1136" w:type="dxa"/>
          </w:tcPr>
          <w:p w:rsidR="00C62A4D" w:rsidRDefault="00C62A4D" w:rsidP="00A72F81"/>
        </w:tc>
        <w:tc>
          <w:tcPr>
            <w:tcW w:w="1841" w:type="dxa"/>
          </w:tcPr>
          <w:p w:rsidR="00C62A4D" w:rsidRDefault="00C62A4D" w:rsidP="00A72F81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62A4D" w:rsidRDefault="00C62A4D" w:rsidP="00A72F81">
            <w:pPr>
              <w:rPr>
                <w:b/>
              </w:rPr>
            </w:pPr>
            <w:r>
              <w:rPr>
                <w:b/>
              </w:rPr>
              <w:t>Upphandlingsbefogenheter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2A4D" w:rsidRDefault="00C62A4D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62A4D" w:rsidRDefault="00C62A4D" w:rsidP="00A72F81"/>
        </w:tc>
        <w:tc>
          <w:tcPr>
            <w:tcW w:w="1985" w:type="dxa"/>
            <w:tcBorders>
              <w:bottom w:val="single" w:sz="4" w:space="0" w:color="auto"/>
            </w:tcBorders>
          </w:tcPr>
          <w:p w:rsidR="00C62A4D" w:rsidRDefault="00C62A4D" w:rsidP="00A72F81"/>
        </w:tc>
        <w:tc>
          <w:tcPr>
            <w:tcW w:w="1136" w:type="dxa"/>
            <w:tcBorders>
              <w:bottom w:val="single" w:sz="4" w:space="0" w:color="auto"/>
            </w:tcBorders>
          </w:tcPr>
          <w:p w:rsidR="00C62A4D" w:rsidRDefault="00C62A4D" w:rsidP="00A72F81"/>
        </w:tc>
        <w:tc>
          <w:tcPr>
            <w:tcW w:w="1841" w:type="dxa"/>
            <w:tcBorders>
              <w:bottom w:val="single" w:sz="4" w:space="0" w:color="auto"/>
            </w:tcBorders>
          </w:tcPr>
          <w:p w:rsidR="00C62A4D" w:rsidRDefault="00C62A4D" w:rsidP="00A72F81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62A4D" w:rsidRDefault="00C62A4D" w:rsidP="00A72F81">
            <w:pPr>
              <w:rPr>
                <w:b/>
              </w:rPr>
            </w:pPr>
            <w:r>
              <w:rPr>
                <w:b/>
              </w:rPr>
              <w:t>Uppföljning och rapportering av upphandlingarna (inkl. anslag)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2A4D" w:rsidRDefault="00C62A4D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62A4D" w:rsidRDefault="00C62A4D" w:rsidP="00A72F81"/>
        </w:tc>
        <w:tc>
          <w:tcPr>
            <w:tcW w:w="1985" w:type="dxa"/>
            <w:tcBorders>
              <w:bottom w:val="single" w:sz="4" w:space="0" w:color="auto"/>
            </w:tcBorders>
          </w:tcPr>
          <w:p w:rsidR="00C62A4D" w:rsidRDefault="00C62A4D" w:rsidP="00A72F81"/>
        </w:tc>
        <w:tc>
          <w:tcPr>
            <w:tcW w:w="1136" w:type="dxa"/>
            <w:tcBorders>
              <w:bottom w:val="single" w:sz="4" w:space="0" w:color="auto"/>
            </w:tcBorders>
          </w:tcPr>
          <w:p w:rsidR="00C62A4D" w:rsidRDefault="00C62A4D" w:rsidP="00A72F81"/>
        </w:tc>
        <w:tc>
          <w:tcPr>
            <w:tcW w:w="1841" w:type="dxa"/>
            <w:tcBorders>
              <w:bottom w:val="single" w:sz="4" w:space="0" w:color="auto"/>
            </w:tcBorders>
          </w:tcPr>
          <w:p w:rsidR="00C62A4D" w:rsidRDefault="00C62A4D" w:rsidP="00A72F81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62A4D" w:rsidRDefault="00C62A4D" w:rsidP="00A72F81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2A4D" w:rsidRDefault="00C62A4D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62A4D" w:rsidRDefault="00C62A4D" w:rsidP="00A72F81"/>
        </w:tc>
        <w:tc>
          <w:tcPr>
            <w:tcW w:w="1985" w:type="dxa"/>
            <w:tcBorders>
              <w:bottom w:val="single" w:sz="4" w:space="0" w:color="auto"/>
            </w:tcBorders>
          </w:tcPr>
          <w:p w:rsidR="00C62A4D" w:rsidRDefault="00C62A4D" w:rsidP="00A72F81"/>
        </w:tc>
        <w:tc>
          <w:tcPr>
            <w:tcW w:w="1136" w:type="dxa"/>
            <w:tcBorders>
              <w:bottom w:val="single" w:sz="4" w:space="0" w:color="auto"/>
            </w:tcBorders>
          </w:tcPr>
          <w:p w:rsidR="00C62A4D" w:rsidRDefault="00C62A4D" w:rsidP="00A72F81"/>
        </w:tc>
        <w:tc>
          <w:tcPr>
            <w:tcW w:w="1841" w:type="dxa"/>
            <w:tcBorders>
              <w:bottom w:val="single" w:sz="4" w:space="0" w:color="auto"/>
            </w:tcBorders>
          </w:tcPr>
          <w:p w:rsidR="00C62A4D" w:rsidRDefault="00C62A4D" w:rsidP="00A72F81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A72F81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 xml:space="preserve">Motiveringar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</w:t>
            </w:r>
            <w:r>
              <w:rPr>
                <w:b/>
              </w:rPr>
              <w:t>n</w:t>
            </w:r>
            <w:r>
              <w:rPr>
                <w:b/>
              </w:rPr>
              <w:t>sekvenserna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</w:t>
            </w:r>
            <w:r>
              <w:rPr>
                <w:b/>
              </w:rPr>
              <w:t>i</w:t>
            </w:r>
            <w:r>
              <w:rPr>
                <w:b/>
              </w:rPr>
              <w:t>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Pr="00755703" w:rsidRDefault="00E12671" w:rsidP="00A72F81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Sann</w:t>
            </w:r>
            <w:r>
              <w:rPr>
                <w:b/>
              </w:rPr>
              <w:t>o</w:t>
            </w:r>
            <w:r>
              <w:rPr>
                <w:b/>
              </w:rPr>
              <w:t xml:space="preserve">likhet </w:t>
            </w:r>
          </w:p>
          <w:p w:rsidR="00E12671" w:rsidRPr="00755703" w:rsidRDefault="00E35AC2" w:rsidP="00A72F81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:rsidR="00E12671" w:rsidRDefault="00E12671" w:rsidP="00A72F81">
            <w:pPr>
              <w:rPr>
                <w:b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Totalt</w:t>
            </w:r>
          </w:p>
          <w:p w:rsidR="00E12671" w:rsidRPr="00755703" w:rsidRDefault="00E12671" w:rsidP="00A72F81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Åtgärder/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utvecklings</w:t>
            </w:r>
            <w:r>
              <w:rPr>
                <w:b/>
              </w:rPr>
              <w:softHyphen/>
              <w:t xml:space="preserve">förslag för 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 xml:space="preserve">prognostisering och hantering av </w:t>
            </w:r>
          </w:p>
          <w:p w:rsidR="00E12671" w:rsidRDefault="00774F20" w:rsidP="00774F20">
            <w:pPr>
              <w:rPr>
                <w:b/>
              </w:rPr>
            </w:pPr>
            <w:r>
              <w:rPr>
                <w:b/>
              </w:rPr>
              <w:t>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Ansvarig person/</w:t>
            </w:r>
          </w:p>
          <w:p w:rsidR="00E12671" w:rsidRPr="00E722E9" w:rsidRDefault="00E12671" w:rsidP="00A72F81">
            <w:pPr>
              <w:rPr>
                <w:b/>
              </w:rPr>
            </w:pPr>
            <w:r>
              <w:rPr>
                <w:b/>
              </w:rPr>
              <w:t>verk</w:t>
            </w:r>
            <w:r w:rsidR="001D366D">
              <w:rPr>
                <w:b/>
              </w:rPr>
              <w:t>-</w:t>
            </w:r>
            <w:r>
              <w:rPr>
                <w:b/>
              </w:rPr>
              <w:t>sa</w:t>
            </w:r>
            <w:r>
              <w:rPr>
                <w:b/>
              </w:rPr>
              <w:t>m</w:t>
            </w:r>
            <w:r>
              <w:rPr>
                <w:b/>
              </w:rPr>
              <w:t>hetso</w:t>
            </w:r>
            <w:r>
              <w:rPr>
                <w:b/>
              </w:rPr>
              <w:t>m</w:t>
            </w:r>
            <w:r>
              <w:rPr>
                <w:b/>
              </w:rPr>
              <w:t>råde</w:t>
            </w: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 xml:space="preserve">Uppföljning och rapportering av </w:t>
            </w:r>
            <w:proofErr w:type="spellStart"/>
            <w:r>
              <w:rPr>
                <w:b/>
              </w:rPr>
              <w:t>riskhanterings</w:t>
            </w:r>
            <w:r>
              <w:rPr>
                <w:b/>
              </w:rPr>
              <w:softHyphen/>
              <w:t>åtgärder</w:t>
            </w:r>
            <w:proofErr w:type="spellEnd"/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:rsidR="00E12671" w:rsidRPr="007907F9" w:rsidRDefault="00CA7E1C" w:rsidP="00CA7E1C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:rsidR="00C62A4D" w:rsidRDefault="00C62A4D" w:rsidP="00A72F81">
            <w:pPr>
              <w:rPr>
                <w:b/>
              </w:rPr>
            </w:pPr>
            <w:r>
              <w:rPr>
                <w:b/>
              </w:rPr>
              <w:t>AVTAL OCH PROJEKT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850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993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850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1985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1136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1841" w:type="dxa"/>
            <w:shd w:val="clear" w:color="auto" w:fill="FBFDC0" w:themeFill="accent4" w:themeFillTint="33"/>
          </w:tcPr>
          <w:p w:rsidR="00C62A4D" w:rsidRDefault="00C62A4D" w:rsidP="00A72F81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Default="00C62A4D" w:rsidP="00F42C9C">
            <w:pPr>
              <w:rPr>
                <w:b/>
              </w:rPr>
            </w:pPr>
            <w:r>
              <w:rPr>
                <w:b/>
              </w:rPr>
              <w:t>Hantering av avtal (att avtalet följs, giltighetstid, uppsä</w:t>
            </w:r>
            <w:r>
              <w:rPr>
                <w:b/>
              </w:rPr>
              <w:t>g</w:t>
            </w:r>
            <w:r>
              <w:rPr>
                <w:b/>
              </w:rPr>
              <w:t>ning, optionsår)</w:t>
            </w:r>
          </w:p>
        </w:tc>
        <w:tc>
          <w:tcPr>
            <w:tcW w:w="3827" w:type="dxa"/>
          </w:tcPr>
          <w:p w:rsidR="00C62A4D" w:rsidRDefault="00C62A4D" w:rsidP="00A72F81"/>
        </w:tc>
        <w:tc>
          <w:tcPr>
            <w:tcW w:w="850" w:type="dxa"/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993" w:type="dxa"/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850" w:type="dxa"/>
            <w:shd w:val="clear" w:color="auto" w:fill="FFBA93" w:themeFill="accent5" w:themeFillTint="66"/>
          </w:tcPr>
          <w:p w:rsidR="00C62A4D" w:rsidRDefault="00C62A4D" w:rsidP="00A72F81"/>
        </w:tc>
        <w:tc>
          <w:tcPr>
            <w:tcW w:w="1985" w:type="dxa"/>
          </w:tcPr>
          <w:p w:rsidR="00C62A4D" w:rsidRDefault="00C62A4D" w:rsidP="00A72F81"/>
        </w:tc>
        <w:tc>
          <w:tcPr>
            <w:tcW w:w="1136" w:type="dxa"/>
          </w:tcPr>
          <w:p w:rsidR="00C62A4D" w:rsidRDefault="00C62A4D" w:rsidP="00A72F81"/>
        </w:tc>
        <w:tc>
          <w:tcPr>
            <w:tcW w:w="1841" w:type="dxa"/>
          </w:tcPr>
          <w:p w:rsidR="00C62A4D" w:rsidRDefault="00C62A4D" w:rsidP="00A72F81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Default="00C62A4D" w:rsidP="00A72F81">
            <w:pPr>
              <w:rPr>
                <w:b/>
              </w:rPr>
            </w:pPr>
            <w:r>
              <w:rPr>
                <w:b/>
              </w:rPr>
              <w:t>Projekt (pågående och plan</w:t>
            </w:r>
            <w:r>
              <w:rPr>
                <w:b/>
              </w:rPr>
              <w:t>e</w:t>
            </w:r>
            <w:r>
              <w:rPr>
                <w:b/>
              </w:rPr>
              <w:t>rade): tillsättande, anvisnin</w:t>
            </w:r>
            <w:r>
              <w:rPr>
                <w:b/>
              </w:rPr>
              <w:t>g</w:t>
            </w:r>
            <w:r>
              <w:rPr>
                <w:b/>
              </w:rPr>
              <w:t>ar, budget, utfall, uppföljning och ansökan om finansiering</w:t>
            </w:r>
          </w:p>
        </w:tc>
        <w:tc>
          <w:tcPr>
            <w:tcW w:w="3827" w:type="dxa"/>
          </w:tcPr>
          <w:p w:rsidR="00C62A4D" w:rsidRDefault="00C62A4D" w:rsidP="00A72F81"/>
        </w:tc>
        <w:tc>
          <w:tcPr>
            <w:tcW w:w="850" w:type="dxa"/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993" w:type="dxa"/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850" w:type="dxa"/>
            <w:shd w:val="clear" w:color="auto" w:fill="FFBA93" w:themeFill="accent5" w:themeFillTint="66"/>
          </w:tcPr>
          <w:p w:rsidR="00C62A4D" w:rsidRDefault="00C62A4D" w:rsidP="00A72F81"/>
        </w:tc>
        <w:tc>
          <w:tcPr>
            <w:tcW w:w="1985" w:type="dxa"/>
          </w:tcPr>
          <w:p w:rsidR="00C62A4D" w:rsidRDefault="00C62A4D" w:rsidP="00A72F81"/>
        </w:tc>
        <w:tc>
          <w:tcPr>
            <w:tcW w:w="1136" w:type="dxa"/>
          </w:tcPr>
          <w:p w:rsidR="00C62A4D" w:rsidRDefault="00C62A4D" w:rsidP="00A72F81"/>
        </w:tc>
        <w:tc>
          <w:tcPr>
            <w:tcW w:w="1841" w:type="dxa"/>
          </w:tcPr>
          <w:p w:rsidR="00C62A4D" w:rsidRDefault="00C62A4D" w:rsidP="00A72F81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62A4D" w:rsidRDefault="00C62A4D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2A4D" w:rsidRDefault="00C62A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62A4D" w:rsidRDefault="00C62A4D"/>
        </w:tc>
        <w:tc>
          <w:tcPr>
            <w:tcW w:w="1985" w:type="dxa"/>
            <w:tcBorders>
              <w:bottom w:val="single" w:sz="4" w:space="0" w:color="auto"/>
            </w:tcBorders>
          </w:tcPr>
          <w:p w:rsidR="00C62A4D" w:rsidRDefault="00C62A4D"/>
        </w:tc>
        <w:tc>
          <w:tcPr>
            <w:tcW w:w="1136" w:type="dxa"/>
            <w:tcBorders>
              <w:bottom w:val="single" w:sz="4" w:space="0" w:color="auto"/>
            </w:tcBorders>
          </w:tcPr>
          <w:p w:rsidR="00C62A4D" w:rsidRDefault="00C62A4D"/>
        </w:tc>
        <w:tc>
          <w:tcPr>
            <w:tcW w:w="1841" w:type="dxa"/>
            <w:tcBorders>
              <w:bottom w:val="single" w:sz="4" w:space="0" w:color="auto"/>
            </w:tcBorders>
          </w:tcPr>
          <w:p w:rsidR="00C62A4D" w:rsidRDefault="00C62A4D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A72F81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 xml:space="preserve">Motiveringar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</w:t>
            </w:r>
            <w:r>
              <w:rPr>
                <w:b/>
              </w:rPr>
              <w:t>n</w:t>
            </w:r>
            <w:r>
              <w:rPr>
                <w:b/>
              </w:rPr>
              <w:t>sekvenserna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</w:t>
            </w:r>
            <w:r>
              <w:rPr>
                <w:b/>
              </w:rPr>
              <w:t>i</w:t>
            </w:r>
            <w:r>
              <w:rPr>
                <w:b/>
              </w:rPr>
              <w:t>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Pr="00755703" w:rsidRDefault="00E12671" w:rsidP="00A72F81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Sann</w:t>
            </w:r>
            <w:r>
              <w:rPr>
                <w:b/>
              </w:rPr>
              <w:t>o</w:t>
            </w:r>
            <w:r>
              <w:rPr>
                <w:b/>
              </w:rPr>
              <w:t xml:space="preserve">likhet </w:t>
            </w:r>
          </w:p>
          <w:p w:rsidR="00E12671" w:rsidRPr="00755703" w:rsidRDefault="00E35AC2" w:rsidP="00A72F81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:rsidR="00E12671" w:rsidRDefault="00E12671" w:rsidP="00A72F81">
            <w:pPr>
              <w:rPr>
                <w:b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Totalt</w:t>
            </w:r>
          </w:p>
          <w:p w:rsidR="00E12671" w:rsidRPr="00755703" w:rsidRDefault="00E12671" w:rsidP="00A72F81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Åtgärder/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utvecklings</w:t>
            </w:r>
            <w:r>
              <w:rPr>
                <w:b/>
              </w:rPr>
              <w:softHyphen/>
              <w:t xml:space="preserve">förslag för 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 xml:space="preserve">prognostisering och hantering av </w:t>
            </w:r>
          </w:p>
          <w:p w:rsidR="00E12671" w:rsidRDefault="00774F20" w:rsidP="00774F20">
            <w:pPr>
              <w:rPr>
                <w:b/>
              </w:rPr>
            </w:pPr>
            <w:r>
              <w:rPr>
                <w:b/>
              </w:rPr>
              <w:t>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Ansvarig person/</w:t>
            </w:r>
          </w:p>
          <w:p w:rsidR="00E12671" w:rsidRPr="00E722E9" w:rsidRDefault="00E12671" w:rsidP="00A72F81">
            <w:pPr>
              <w:rPr>
                <w:b/>
              </w:rPr>
            </w:pPr>
            <w:r>
              <w:rPr>
                <w:b/>
              </w:rPr>
              <w:t>verk</w:t>
            </w:r>
            <w:r w:rsidR="001D366D">
              <w:rPr>
                <w:b/>
              </w:rPr>
              <w:t>-</w:t>
            </w:r>
            <w:r>
              <w:rPr>
                <w:b/>
              </w:rPr>
              <w:t>sa</w:t>
            </w:r>
            <w:r>
              <w:rPr>
                <w:b/>
              </w:rPr>
              <w:t>m</w:t>
            </w:r>
            <w:r>
              <w:rPr>
                <w:b/>
              </w:rPr>
              <w:t>hetso</w:t>
            </w:r>
            <w:r>
              <w:rPr>
                <w:b/>
              </w:rPr>
              <w:t>m</w:t>
            </w:r>
            <w:r>
              <w:rPr>
                <w:b/>
              </w:rPr>
              <w:t>råde</w:t>
            </w: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 xml:space="preserve">Uppföljning och rapportering av </w:t>
            </w:r>
            <w:proofErr w:type="spellStart"/>
            <w:r>
              <w:rPr>
                <w:b/>
              </w:rPr>
              <w:t>riskhanterings</w:t>
            </w:r>
            <w:r>
              <w:rPr>
                <w:b/>
              </w:rPr>
              <w:softHyphen/>
              <w:t>åtgärder</w:t>
            </w:r>
            <w:proofErr w:type="spellEnd"/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:rsidR="00E12671" w:rsidRPr="007907F9" w:rsidRDefault="00CA7E1C" w:rsidP="00CA7E1C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:rsidR="00C62A4D" w:rsidRPr="002C46BC" w:rsidRDefault="00C62A4D" w:rsidP="00A72F81">
            <w:pPr>
              <w:rPr>
                <w:b/>
                <w:strike/>
              </w:rPr>
            </w:pPr>
            <w:r>
              <w:rPr>
                <w:b/>
              </w:rPr>
              <w:t>EGENDOM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850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993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850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1985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1136" w:type="dxa"/>
            <w:shd w:val="clear" w:color="auto" w:fill="FBFDC0" w:themeFill="accent4" w:themeFillTint="33"/>
          </w:tcPr>
          <w:p w:rsidR="00C62A4D" w:rsidRDefault="00C62A4D" w:rsidP="00A72F81"/>
        </w:tc>
        <w:tc>
          <w:tcPr>
            <w:tcW w:w="1841" w:type="dxa"/>
            <w:shd w:val="clear" w:color="auto" w:fill="FBFDC0" w:themeFill="accent4" w:themeFillTint="33"/>
          </w:tcPr>
          <w:p w:rsidR="00C62A4D" w:rsidRDefault="00C62A4D" w:rsidP="00A72F81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Pr="00C62A4D" w:rsidRDefault="00C62A4D" w:rsidP="00A72F81">
            <w:pPr>
              <w:rPr>
                <w:b/>
              </w:rPr>
            </w:pPr>
            <w:r>
              <w:rPr>
                <w:b/>
              </w:rPr>
              <w:t>Fastighetsunderhåll, bedö</w:t>
            </w:r>
            <w:r>
              <w:rPr>
                <w:b/>
              </w:rPr>
              <w:t>m</w:t>
            </w:r>
            <w:r>
              <w:rPr>
                <w:b/>
              </w:rPr>
              <w:t>ning av fastigheternas skick, lokaler, passerkontroll, fö</w:t>
            </w:r>
            <w:r>
              <w:rPr>
                <w:b/>
              </w:rPr>
              <w:t>r</w:t>
            </w:r>
            <w:r>
              <w:rPr>
                <w:b/>
              </w:rPr>
              <w:t>säkringar, värdering</w:t>
            </w:r>
          </w:p>
        </w:tc>
        <w:tc>
          <w:tcPr>
            <w:tcW w:w="3827" w:type="dxa"/>
          </w:tcPr>
          <w:p w:rsidR="00C62A4D" w:rsidRDefault="00C62A4D" w:rsidP="00A72F81"/>
        </w:tc>
        <w:tc>
          <w:tcPr>
            <w:tcW w:w="850" w:type="dxa"/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993" w:type="dxa"/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850" w:type="dxa"/>
            <w:shd w:val="clear" w:color="auto" w:fill="FFBA93" w:themeFill="accent5" w:themeFillTint="66"/>
          </w:tcPr>
          <w:p w:rsidR="00C62A4D" w:rsidRDefault="00C62A4D" w:rsidP="00A72F81"/>
        </w:tc>
        <w:tc>
          <w:tcPr>
            <w:tcW w:w="1985" w:type="dxa"/>
          </w:tcPr>
          <w:p w:rsidR="00C62A4D" w:rsidRDefault="00C62A4D" w:rsidP="00A72F81"/>
        </w:tc>
        <w:tc>
          <w:tcPr>
            <w:tcW w:w="1136" w:type="dxa"/>
          </w:tcPr>
          <w:p w:rsidR="00C62A4D" w:rsidRDefault="00C62A4D" w:rsidP="00A72F81"/>
        </w:tc>
        <w:tc>
          <w:tcPr>
            <w:tcW w:w="1841" w:type="dxa"/>
          </w:tcPr>
          <w:p w:rsidR="00C62A4D" w:rsidRDefault="00C62A4D" w:rsidP="00A72F81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Pr="00C62A4D" w:rsidRDefault="00C62A4D" w:rsidP="00C62A4D">
            <w:pPr>
              <w:rPr>
                <w:b/>
              </w:rPr>
            </w:pPr>
            <w:r>
              <w:rPr>
                <w:b/>
              </w:rPr>
              <w:t>Maskiner och apparatur</w:t>
            </w:r>
          </w:p>
        </w:tc>
        <w:tc>
          <w:tcPr>
            <w:tcW w:w="3827" w:type="dxa"/>
          </w:tcPr>
          <w:p w:rsidR="00C62A4D" w:rsidRDefault="00C62A4D" w:rsidP="00A72F81"/>
        </w:tc>
        <w:tc>
          <w:tcPr>
            <w:tcW w:w="850" w:type="dxa"/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993" w:type="dxa"/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850" w:type="dxa"/>
            <w:shd w:val="clear" w:color="auto" w:fill="FFBA93" w:themeFill="accent5" w:themeFillTint="66"/>
          </w:tcPr>
          <w:p w:rsidR="00C62A4D" w:rsidRDefault="00C62A4D" w:rsidP="00A72F81"/>
        </w:tc>
        <w:tc>
          <w:tcPr>
            <w:tcW w:w="1985" w:type="dxa"/>
          </w:tcPr>
          <w:p w:rsidR="00C62A4D" w:rsidRDefault="00C62A4D" w:rsidP="00A72F81"/>
        </w:tc>
        <w:tc>
          <w:tcPr>
            <w:tcW w:w="1136" w:type="dxa"/>
          </w:tcPr>
          <w:p w:rsidR="00C62A4D" w:rsidRDefault="00C62A4D" w:rsidP="00A72F81"/>
        </w:tc>
        <w:tc>
          <w:tcPr>
            <w:tcW w:w="1841" w:type="dxa"/>
          </w:tcPr>
          <w:p w:rsidR="00C62A4D" w:rsidRDefault="00C62A4D" w:rsidP="00A72F81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62A4D" w:rsidRPr="00C62A4D" w:rsidRDefault="00C62A4D" w:rsidP="00A72F81">
            <w:pPr>
              <w:rPr>
                <w:b/>
              </w:rPr>
            </w:pPr>
            <w:r>
              <w:rPr>
                <w:b/>
              </w:rPr>
              <w:t>Investeringsplanen, behov</w:t>
            </w:r>
            <w:r>
              <w:rPr>
                <w:b/>
              </w:rPr>
              <w:t>s</w:t>
            </w:r>
            <w:r>
              <w:rPr>
                <w:b/>
              </w:rPr>
              <w:t>kartläggning, kostnadskalk</w:t>
            </w:r>
            <w:r>
              <w:rPr>
                <w:b/>
              </w:rPr>
              <w:t>y</w:t>
            </w:r>
            <w:r>
              <w:rPr>
                <w:b/>
              </w:rPr>
              <w:t>ler, den interna finansierin</w:t>
            </w:r>
            <w:r>
              <w:rPr>
                <w:b/>
              </w:rPr>
              <w:t>g</w:t>
            </w:r>
            <w:r>
              <w:rPr>
                <w:b/>
              </w:rPr>
              <w:t>ens tillräcklighet, avskri</w:t>
            </w:r>
            <w:r>
              <w:rPr>
                <w:b/>
              </w:rPr>
              <w:t>v</w:t>
            </w:r>
            <w:r>
              <w:rPr>
                <w:b/>
              </w:rPr>
              <w:t>ningsnivån</w:t>
            </w:r>
          </w:p>
        </w:tc>
        <w:tc>
          <w:tcPr>
            <w:tcW w:w="3827" w:type="dxa"/>
          </w:tcPr>
          <w:p w:rsidR="00C62A4D" w:rsidRDefault="00C62A4D" w:rsidP="00A72F81"/>
        </w:tc>
        <w:tc>
          <w:tcPr>
            <w:tcW w:w="850" w:type="dxa"/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993" w:type="dxa"/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850" w:type="dxa"/>
            <w:shd w:val="clear" w:color="auto" w:fill="FFBA93" w:themeFill="accent5" w:themeFillTint="66"/>
          </w:tcPr>
          <w:p w:rsidR="00C62A4D" w:rsidRDefault="00C62A4D" w:rsidP="00A72F81"/>
        </w:tc>
        <w:tc>
          <w:tcPr>
            <w:tcW w:w="1985" w:type="dxa"/>
          </w:tcPr>
          <w:p w:rsidR="00C62A4D" w:rsidRDefault="00C62A4D" w:rsidP="00A72F81"/>
        </w:tc>
        <w:tc>
          <w:tcPr>
            <w:tcW w:w="1136" w:type="dxa"/>
          </w:tcPr>
          <w:p w:rsidR="00C62A4D" w:rsidRDefault="00C62A4D" w:rsidP="00A72F81"/>
        </w:tc>
        <w:tc>
          <w:tcPr>
            <w:tcW w:w="1841" w:type="dxa"/>
          </w:tcPr>
          <w:p w:rsidR="00C62A4D" w:rsidRDefault="00C62A4D" w:rsidP="00A72F81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62A4D" w:rsidRPr="00C62A4D" w:rsidRDefault="00977B29" w:rsidP="00A72F81">
            <w:pPr>
              <w:rPr>
                <w:b/>
              </w:rPr>
            </w:pPr>
            <w:r>
              <w:rPr>
                <w:b/>
              </w:rPr>
              <w:t>Kontroll över</w:t>
            </w:r>
            <w:r w:rsidR="00C62A4D">
              <w:rPr>
                <w:b/>
              </w:rPr>
              <w:t xml:space="preserve"> til</w:t>
            </w:r>
            <w:r w:rsidR="00C62A4D">
              <w:rPr>
                <w:b/>
              </w:rPr>
              <w:t>l</w:t>
            </w:r>
            <w:r w:rsidR="00C62A4D">
              <w:rPr>
                <w:b/>
              </w:rPr>
              <w:t>gångar/inventeringar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2A4D" w:rsidRDefault="00C62A4D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62A4D" w:rsidRDefault="00C62A4D" w:rsidP="00A72F81"/>
        </w:tc>
        <w:tc>
          <w:tcPr>
            <w:tcW w:w="1985" w:type="dxa"/>
            <w:tcBorders>
              <w:bottom w:val="single" w:sz="4" w:space="0" w:color="auto"/>
            </w:tcBorders>
          </w:tcPr>
          <w:p w:rsidR="00C62A4D" w:rsidRDefault="00C62A4D" w:rsidP="00A72F81"/>
        </w:tc>
        <w:tc>
          <w:tcPr>
            <w:tcW w:w="1136" w:type="dxa"/>
            <w:tcBorders>
              <w:bottom w:val="single" w:sz="4" w:space="0" w:color="auto"/>
            </w:tcBorders>
          </w:tcPr>
          <w:p w:rsidR="00C62A4D" w:rsidRDefault="00C62A4D" w:rsidP="00A72F81"/>
        </w:tc>
        <w:tc>
          <w:tcPr>
            <w:tcW w:w="1841" w:type="dxa"/>
            <w:tcBorders>
              <w:bottom w:val="single" w:sz="4" w:space="0" w:color="auto"/>
            </w:tcBorders>
          </w:tcPr>
          <w:p w:rsidR="00C62A4D" w:rsidRDefault="00C62A4D" w:rsidP="00A72F81"/>
        </w:tc>
      </w:tr>
      <w:tr w:rsidR="00C62A4D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62A4D" w:rsidRDefault="00C62A4D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2A4D" w:rsidRDefault="00C62A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62A4D" w:rsidRDefault="00C62A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62A4D" w:rsidRDefault="00C62A4D"/>
        </w:tc>
        <w:tc>
          <w:tcPr>
            <w:tcW w:w="1985" w:type="dxa"/>
            <w:tcBorders>
              <w:bottom w:val="single" w:sz="4" w:space="0" w:color="auto"/>
            </w:tcBorders>
          </w:tcPr>
          <w:p w:rsidR="00C62A4D" w:rsidRDefault="00C62A4D"/>
        </w:tc>
        <w:tc>
          <w:tcPr>
            <w:tcW w:w="1136" w:type="dxa"/>
            <w:tcBorders>
              <w:bottom w:val="single" w:sz="4" w:space="0" w:color="auto"/>
            </w:tcBorders>
          </w:tcPr>
          <w:p w:rsidR="00C62A4D" w:rsidRDefault="00C62A4D"/>
        </w:tc>
        <w:tc>
          <w:tcPr>
            <w:tcW w:w="1841" w:type="dxa"/>
            <w:tcBorders>
              <w:bottom w:val="single" w:sz="4" w:space="0" w:color="auto"/>
            </w:tcBorders>
          </w:tcPr>
          <w:p w:rsidR="00C62A4D" w:rsidRDefault="00C62A4D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A72F81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 xml:space="preserve">Motiveringar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</w:t>
            </w:r>
            <w:r>
              <w:rPr>
                <w:b/>
              </w:rPr>
              <w:t>n</w:t>
            </w:r>
            <w:r>
              <w:rPr>
                <w:b/>
              </w:rPr>
              <w:t>sekvenserna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</w:t>
            </w:r>
            <w:r>
              <w:rPr>
                <w:b/>
              </w:rPr>
              <w:t>i</w:t>
            </w:r>
            <w:r>
              <w:rPr>
                <w:b/>
              </w:rPr>
              <w:t>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Pr="00755703" w:rsidRDefault="00E12671" w:rsidP="00A72F81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Sann</w:t>
            </w:r>
            <w:r>
              <w:rPr>
                <w:b/>
              </w:rPr>
              <w:t>o</w:t>
            </w:r>
            <w:r>
              <w:rPr>
                <w:b/>
              </w:rPr>
              <w:t xml:space="preserve">likhet </w:t>
            </w:r>
          </w:p>
          <w:p w:rsidR="00E12671" w:rsidRPr="00755703" w:rsidRDefault="00E35AC2" w:rsidP="00A72F81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:rsidR="00E12671" w:rsidRDefault="00E12671" w:rsidP="00A72F81">
            <w:pPr>
              <w:rPr>
                <w:b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Totalt</w:t>
            </w:r>
          </w:p>
          <w:p w:rsidR="00E12671" w:rsidRPr="00755703" w:rsidRDefault="00E12671" w:rsidP="00A72F81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Åtgärder/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utvecklings</w:t>
            </w:r>
            <w:r>
              <w:rPr>
                <w:b/>
              </w:rPr>
              <w:softHyphen/>
              <w:t xml:space="preserve">förslag för 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 xml:space="preserve">prognostisering och hantering av </w:t>
            </w:r>
          </w:p>
          <w:p w:rsidR="00E12671" w:rsidRDefault="00774F20" w:rsidP="00774F20">
            <w:pPr>
              <w:rPr>
                <w:b/>
              </w:rPr>
            </w:pPr>
            <w:r>
              <w:rPr>
                <w:b/>
              </w:rPr>
              <w:t>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Ansvarig person/</w:t>
            </w:r>
          </w:p>
          <w:p w:rsidR="00E12671" w:rsidRPr="00E722E9" w:rsidRDefault="00E12671" w:rsidP="00A72F81">
            <w:pPr>
              <w:rPr>
                <w:b/>
              </w:rPr>
            </w:pPr>
            <w:r>
              <w:rPr>
                <w:b/>
              </w:rPr>
              <w:t>verk</w:t>
            </w:r>
            <w:r w:rsidR="001D366D">
              <w:rPr>
                <w:b/>
              </w:rPr>
              <w:t>-</w:t>
            </w:r>
            <w:r>
              <w:rPr>
                <w:b/>
              </w:rPr>
              <w:t>sa</w:t>
            </w:r>
            <w:r>
              <w:rPr>
                <w:b/>
              </w:rPr>
              <w:t>m</w:t>
            </w:r>
            <w:r>
              <w:rPr>
                <w:b/>
              </w:rPr>
              <w:t>hetso</w:t>
            </w:r>
            <w:r>
              <w:rPr>
                <w:b/>
              </w:rPr>
              <w:t>m</w:t>
            </w:r>
            <w:r>
              <w:rPr>
                <w:b/>
              </w:rPr>
              <w:t>råde</w:t>
            </w: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 xml:space="preserve">Uppföljning och rapportering av </w:t>
            </w:r>
            <w:proofErr w:type="spellStart"/>
            <w:r>
              <w:rPr>
                <w:b/>
              </w:rPr>
              <w:t>riskhanterings</w:t>
            </w:r>
            <w:r>
              <w:rPr>
                <w:b/>
              </w:rPr>
              <w:softHyphen/>
              <w:t>åtgärder</w:t>
            </w:r>
            <w:proofErr w:type="spellEnd"/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:rsidR="00E12671" w:rsidRPr="007907F9" w:rsidRDefault="00CA7E1C" w:rsidP="00CA7E1C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953920" w:rsidTr="00E12671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3292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 w:rsidP="00A72F81">
            <w:pPr>
              <w:rPr>
                <w:b/>
              </w:rPr>
            </w:pPr>
            <w:r>
              <w:rPr>
                <w:b/>
              </w:rPr>
              <w:t>EKONOMI- OCH PERSONA</w:t>
            </w:r>
            <w:r>
              <w:rPr>
                <w:b/>
              </w:rPr>
              <w:t>L</w:t>
            </w:r>
            <w:r>
              <w:rPr>
                <w:b/>
              </w:rPr>
              <w:t>FÖRVALT</w:t>
            </w:r>
            <w:r w:rsidR="00F156BF">
              <w:rPr>
                <w:b/>
              </w:rPr>
              <w:t>NINGSPROCESSER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 w:rsidP="00A72F8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 w:rsidP="00A72F81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 w:rsidP="00A72F81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 w:rsidP="00A72F81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BFDC0" w:themeFill="accent4" w:themeFillTint="33"/>
          </w:tcPr>
          <w:p w:rsidR="00953920" w:rsidRDefault="00953920" w:rsidP="00A72F81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Pr="007907F9" w:rsidRDefault="00953920" w:rsidP="00A72F81">
            <w:pPr>
              <w:rPr>
                <w:b/>
              </w:rPr>
            </w:pPr>
            <w:r>
              <w:rPr>
                <w:b/>
              </w:rPr>
              <w:t>Köp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A72F8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 w:rsidP="00A72F81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 w:rsidP="00A72F81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 w:rsidP="00A72F81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 w:rsidP="00A72F81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Pr="007907F9" w:rsidRDefault="00953920" w:rsidP="00A72F81">
            <w:pPr>
              <w:rPr>
                <w:b/>
              </w:rPr>
            </w:pPr>
            <w:r>
              <w:rPr>
                <w:b/>
              </w:rPr>
              <w:t>Försäljning (och indrivning)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A72F8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 w:rsidP="00A72F81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 w:rsidP="00A72F81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 w:rsidP="00A72F81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 w:rsidP="00A72F81"/>
        </w:tc>
      </w:tr>
      <w:tr w:rsidR="00CF3BC6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F3BC6" w:rsidRDefault="00CF3BC6" w:rsidP="00A72F81">
            <w:pPr>
              <w:rPr>
                <w:b/>
              </w:rPr>
            </w:pPr>
            <w:r>
              <w:rPr>
                <w:b/>
              </w:rPr>
              <w:t>Bokföring av bestående a</w:t>
            </w:r>
            <w:r>
              <w:rPr>
                <w:b/>
              </w:rPr>
              <w:t>k</w:t>
            </w:r>
            <w:r>
              <w:rPr>
                <w:b/>
              </w:rPr>
              <w:t>tiva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3BC6" w:rsidRDefault="00CF3BC6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F3BC6" w:rsidRDefault="00CF3BC6" w:rsidP="00A72F8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F3BC6" w:rsidRDefault="00CF3BC6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F3BC6" w:rsidRDefault="00CF3BC6" w:rsidP="00A72F81"/>
        </w:tc>
        <w:tc>
          <w:tcPr>
            <w:tcW w:w="1985" w:type="dxa"/>
            <w:tcBorders>
              <w:bottom w:val="single" w:sz="4" w:space="0" w:color="auto"/>
            </w:tcBorders>
          </w:tcPr>
          <w:p w:rsidR="00CF3BC6" w:rsidRDefault="00CF3BC6" w:rsidP="00A72F81"/>
        </w:tc>
        <w:tc>
          <w:tcPr>
            <w:tcW w:w="1136" w:type="dxa"/>
            <w:tcBorders>
              <w:bottom w:val="single" w:sz="4" w:space="0" w:color="auto"/>
            </w:tcBorders>
          </w:tcPr>
          <w:p w:rsidR="00CF3BC6" w:rsidRDefault="00CF3BC6" w:rsidP="00A72F81"/>
        </w:tc>
        <w:tc>
          <w:tcPr>
            <w:tcW w:w="1841" w:type="dxa"/>
            <w:tcBorders>
              <w:bottom w:val="single" w:sz="4" w:space="0" w:color="auto"/>
            </w:tcBorders>
          </w:tcPr>
          <w:p w:rsidR="00CF3BC6" w:rsidRDefault="00CF3BC6" w:rsidP="00A72F81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Pr="007907F9" w:rsidRDefault="00953920" w:rsidP="00A72F81">
            <w:pPr>
              <w:rPr>
                <w:b/>
              </w:rPr>
            </w:pPr>
            <w:r>
              <w:rPr>
                <w:b/>
              </w:rPr>
              <w:t>Bokföring och bokslut (inkl. koncernbokslut)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A72F8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 w:rsidP="00A72F81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 w:rsidP="00A72F81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 w:rsidP="00A72F81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 w:rsidP="00A72F81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Pr="007907F9" w:rsidRDefault="00953920" w:rsidP="00A72F81">
            <w:pPr>
              <w:rPr>
                <w:b/>
              </w:rPr>
            </w:pPr>
            <w:r>
              <w:rPr>
                <w:b/>
              </w:rPr>
              <w:t>Betalningsrörelse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A72F8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 w:rsidP="00A72F81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 w:rsidP="00A72F81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 w:rsidP="00A72F81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 w:rsidP="00A72F81"/>
        </w:tc>
      </w:tr>
      <w:tr w:rsidR="00CF3BC6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F3BC6" w:rsidRDefault="00CF3BC6" w:rsidP="00A72F81">
            <w:pPr>
              <w:rPr>
                <w:b/>
              </w:rPr>
            </w:pPr>
            <w:r>
              <w:rPr>
                <w:b/>
              </w:rPr>
              <w:t>Kassahantering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3BC6" w:rsidRDefault="00CF3BC6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F3BC6" w:rsidRDefault="00CF3BC6" w:rsidP="00A72F8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F3BC6" w:rsidRDefault="00CF3BC6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F3BC6" w:rsidRDefault="00CF3BC6" w:rsidP="00A72F81"/>
        </w:tc>
        <w:tc>
          <w:tcPr>
            <w:tcW w:w="1985" w:type="dxa"/>
            <w:tcBorders>
              <w:bottom w:val="single" w:sz="4" w:space="0" w:color="auto"/>
            </w:tcBorders>
          </w:tcPr>
          <w:p w:rsidR="00CF3BC6" w:rsidRDefault="00CF3BC6" w:rsidP="00A72F81"/>
        </w:tc>
        <w:tc>
          <w:tcPr>
            <w:tcW w:w="1136" w:type="dxa"/>
            <w:tcBorders>
              <w:bottom w:val="single" w:sz="4" w:space="0" w:color="auto"/>
            </w:tcBorders>
          </w:tcPr>
          <w:p w:rsidR="00CF3BC6" w:rsidRDefault="00CF3BC6" w:rsidP="00A72F81"/>
        </w:tc>
        <w:tc>
          <w:tcPr>
            <w:tcW w:w="1841" w:type="dxa"/>
            <w:tcBorders>
              <w:bottom w:val="single" w:sz="4" w:space="0" w:color="auto"/>
            </w:tcBorders>
          </w:tcPr>
          <w:p w:rsidR="00CF3BC6" w:rsidRDefault="00CF3BC6" w:rsidP="00A72F81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953920" w:rsidP="00A72F81">
            <w:pPr>
              <w:rPr>
                <w:b/>
              </w:rPr>
            </w:pPr>
            <w:r>
              <w:rPr>
                <w:b/>
              </w:rPr>
              <w:t>Lager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A72F8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 w:rsidP="00A72F81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 w:rsidP="00A72F81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 w:rsidP="00A72F81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 w:rsidP="00A72F81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CF3BC6" w:rsidP="00A72F81">
            <w:pPr>
              <w:rPr>
                <w:b/>
              </w:rPr>
            </w:pPr>
            <w:r>
              <w:rPr>
                <w:b/>
              </w:rPr>
              <w:t>Löneräkning och anställning</w:t>
            </w:r>
            <w:r>
              <w:rPr>
                <w:b/>
              </w:rPr>
              <w:t>s</w:t>
            </w:r>
            <w:r>
              <w:rPr>
                <w:b/>
              </w:rPr>
              <w:t>frågor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A72F81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 w:rsidP="00A72F81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 w:rsidP="00A72F81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 w:rsidP="00A72F81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 w:rsidP="00A72F81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 w:rsidP="00A72F81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CF3BC6">
            <w:pPr>
              <w:rPr>
                <w:b/>
              </w:rPr>
            </w:pPr>
            <w:r>
              <w:rPr>
                <w:b/>
              </w:rPr>
              <w:t>Reseräkningar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/>
        </w:tc>
      </w:tr>
      <w:tr w:rsidR="00CC6972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C6972" w:rsidRDefault="00CC6972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C6972" w:rsidRDefault="00CC697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C6972" w:rsidRDefault="00CC6972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C6972" w:rsidRDefault="00CC697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C6972" w:rsidRDefault="00CC6972"/>
        </w:tc>
        <w:tc>
          <w:tcPr>
            <w:tcW w:w="1985" w:type="dxa"/>
            <w:tcBorders>
              <w:bottom w:val="single" w:sz="4" w:space="0" w:color="auto"/>
            </w:tcBorders>
          </w:tcPr>
          <w:p w:rsidR="00CC6972" w:rsidRDefault="00CC6972"/>
        </w:tc>
        <w:tc>
          <w:tcPr>
            <w:tcW w:w="1136" w:type="dxa"/>
            <w:tcBorders>
              <w:bottom w:val="single" w:sz="4" w:space="0" w:color="auto"/>
            </w:tcBorders>
          </w:tcPr>
          <w:p w:rsidR="00CC6972" w:rsidRDefault="00CC6972"/>
        </w:tc>
        <w:tc>
          <w:tcPr>
            <w:tcW w:w="1841" w:type="dxa"/>
            <w:tcBorders>
              <w:bottom w:val="single" w:sz="4" w:space="0" w:color="auto"/>
            </w:tcBorders>
          </w:tcPr>
          <w:p w:rsidR="00CC6972" w:rsidRDefault="00CC6972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A72F81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 xml:space="preserve">Motiveringar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</w:t>
            </w:r>
            <w:r>
              <w:rPr>
                <w:b/>
              </w:rPr>
              <w:t>n</w:t>
            </w:r>
            <w:r>
              <w:rPr>
                <w:b/>
              </w:rPr>
              <w:t>sekvenserna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</w:t>
            </w:r>
            <w:r>
              <w:rPr>
                <w:b/>
              </w:rPr>
              <w:t>i</w:t>
            </w:r>
            <w:r>
              <w:rPr>
                <w:b/>
              </w:rPr>
              <w:t>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Pr="00755703" w:rsidRDefault="00E12671" w:rsidP="00A72F81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Sann</w:t>
            </w:r>
            <w:r>
              <w:rPr>
                <w:b/>
              </w:rPr>
              <w:t>o</w:t>
            </w:r>
            <w:r>
              <w:rPr>
                <w:b/>
              </w:rPr>
              <w:t xml:space="preserve">likhet </w:t>
            </w:r>
          </w:p>
          <w:p w:rsidR="00E12671" w:rsidRPr="00755703" w:rsidRDefault="00E35AC2" w:rsidP="00A72F81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:rsidR="00E12671" w:rsidRDefault="00E12671" w:rsidP="00A72F81">
            <w:pPr>
              <w:rPr>
                <w:b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Totalt</w:t>
            </w:r>
          </w:p>
          <w:p w:rsidR="00E12671" w:rsidRPr="00755703" w:rsidRDefault="00E12671" w:rsidP="00A72F81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Åtgärder/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utvecklings</w:t>
            </w:r>
            <w:r>
              <w:rPr>
                <w:b/>
              </w:rPr>
              <w:softHyphen/>
              <w:t xml:space="preserve">förslag för 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 xml:space="preserve">prognostisering och hantering av </w:t>
            </w:r>
          </w:p>
          <w:p w:rsidR="00E12671" w:rsidRDefault="00774F20" w:rsidP="00774F20">
            <w:pPr>
              <w:rPr>
                <w:b/>
              </w:rPr>
            </w:pPr>
            <w:r>
              <w:rPr>
                <w:b/>
              </w:rPr>
              <w:t>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Ansvarig person/</w:t>
            </w:r>
          </w:p>
          <w:p w:rsidR="00E12671" w:rsidRPr="00E722E9" w:rsidRDefault="00E12671" w:rsidP="00A72F81">
            <w:pPr>
              <w:rPr>
                <w:b/>
              </w:rPr>
            </w:pPr>
            <w:r>
              <w:rPr>
                <w:b/>
              </w:rPr>
              <w:t>verk</w:t>
            </w:r>
            <w:r w:rsidR="001D366D">
              <w:rPr>
                <w:b/>
              </w:rPr>
              <w:t>-</w:t>
            </w:r>
            <w:r>
              <w:rPr>
                <w:b/>
              </w:rPr>
              <w:t>sa</w:t>
            </w:r>
            <w:r>
              <w:rPr>
                <w:b/>
              </w:rPr>
              <w:t>m</w:t>
            </w:r>
            <w:r>
              <w:rPr>
                <w:b/>
              </w:rPr>
              <w:t>hetso</w:t>
            </w:r>
            <w:r>
              <w:rPr>
                <w:b/>
              </w:rPr>
              <w:t>m</w:t>
            </w:r>
            <w:r>
              <w:rPr>
                <w:b/>
              </w:rPr>
              <w:t>råde</w:t>
            </w: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 xml:space="preserve">Uppföljning och rapportering av </w:t>
            </w:r>
            <w:proofErr w:type="spellStart"/>
            <w:r>
              <w:rPr>
                <w:b/>
              </w:rPr>
              <w:t>riskhanterings</w:t>
            </w:r>
            <w:r>
              <w:rPr>
                <w:b/>
              </w:rPr>
              <w:softHyphen/>
              <w:t>åtgärder</w:t>
            </w:r>
            <w:proofErr w:type="spellEnd"/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:rsidR="00E12671" w:rsidRPr="007907F9" w:rsidRDefault="00CA7E1C" w:rsidP="00CA7E1C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CC6972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:rsidR="00CC6972" w:rsidRDefault="00CC6972" w:rsidP="00A72F81">
            <w:pPr>
              <w:rPr>
                <w:b/>
              </w:rPr>
            </w:pPr>
            <w:r>
              <w:rPr>
                <w:b/>
              </w:rPr>
              <w:t>INFORMATIONSGÅNGEN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:rsidR="00CC6972" w:rsidRDefault="00CC6972" w:rsidP="00A72F81"/>
        </w:tc>
        <w:tc>
          <w:tcPr>
            <w:tcW w:w="850" w:type="dxa"/>
            <w:shd w:val="clear" w:color="auto" w:fill="FBFDC0" w:themeFill="accent4" w:themeFillTint="33"/>
          </w:tcPr>
          <w:p w:rsidR="00CC6972" w:rsidRDefault="00CC6972" w:rsidP="00A72F81"/>
        </w:tc>
        <w:tc>
          <w:tcPr>
            <w:tcW w:w="993" w:type="dxa"/>
            <w:shd w:val="clear" w:color="auto" w:fill="FBFDC0" w:themeFill="accent4" w:themeFillTint="33"/>
          </w:tcPr>
          <w:p w:rsidR="00CC6972" w:rsidRDefault="00CC6972" w:rsidP="00A72F81"/>
        </w:tc>
        <w:tc>
          <w:tcPr>
            <w:tcW w:w="850" w:type="dxa"/>
            <w:shd w:val="clear" w:color="auto" w:fill="FBFDC0" w:themeFill="accent4" w:themeFillTint="33"/>
          </w:tcPr>
          <w:p w:rsidR="00CC6972" w:rsidRDefault="00CC6972" w:rsidP="00A72F81"/>
        </w:tc>
        <w:tc>
          <w:tcPr>
            <w:tcW w:w="1985" w:type="dxa"/>
            <w:shd w:val="clear" w:color="auto" w:fill="FBFDC0" w:themeFill="accent4" w:themeFillTint="33"/>
          </w:tcPr>
          <w:p w:rsidR="00CC6972" w:rsidRDefault="00CC6972" w:rsidP="00A72F81"/>
        </w:tc>
        <w:tc>
          <w:tcPr>
            <w:tcW w:w="1136" w:type="dxa"/>
            <w:shd w:val="clear" w:color="auto" w:fill="FBFDC0" w:themeFill="accent4" w:themeFillTint="33"/>
          </w:tcPr>
          <w:p w:rsidR="00CC6972" w:rsidRDefault="00CC6972" w:rsidP="00A72F81"/>
        </w:tc>
        <w:tc>
          <w:tcPr>
            <w:tcW w:w="1841" w:type="dxa"/>
            <w:shd w:val="clear" w:color="auto" w:fill="FBFDC0" w:themeFill="accent4" w:themeFillTint="33"/>
          </w:tcPr>
          <w:p w:rsidR="00CC6972" w:rsidRDefault="00CC6972" w:rsidP="00A72F81"/>
        </w:tc>
      </w:tr>
      <w:tr w:rsidR="00CC6972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CC6972" w:rsidRDefault="00CC6972" w:rsidP="00CC6972">
            <w:pPr>
              <w:rPr>
                <w:b/>
              </w:rPr>
            </w:pPr>
            <w:r>
              <w:rPr>
                <w:b/>
              </w:rPr>
              <w:t>Informationsgången (till le</w:t>
            </w:r>
            <w:r>
              <w:rPr>
                <w:b/>
              </w:rPr>
              <w:t>d</w:t>
            </w:r>
            <w:r>
              <w:rPr>
                <w:b/>
              </w:rPr>
              <w:t>ningen, kommuninvånarna, personalen, intressentgru</w:t>
            </w:r>
            <w:r>
              <w:rPr>
                <w:b/>
              </w:rPr>
              <w:t>p</w:t>
            </w:r>
            <w:r>
              <w:rPr>
                <w:b/>
              </w:rPr>
              <w:t>per)</w:t>
            </w:r>
          </w:p>
        </w:tc>
        <w:tc>
          <w:tcPr>
            <w:tcW w:w="3827" w:type="dxa"/>
          </w:tcPr>
          <w:p w:rsidR="00CC6972" w:rsidRDefault="00CC6972" w:rsidP="00A72F81"/>
        </w:tc>
        <w:tc>
          <w:tcPr>
            <w:tcW w:w="850" w:type="dxa"/>
            <w:shd w:val="clear" w:color="auto" w:fill="FFDCC9" w:themeFill="accent5" w:themeFillTint="33"/>
          </w:tcPr>
          <w:p w:rsidR="00CC6972" w:rsidRDefault="00CC6972" w:rsidP="00A72F81"/>
        </w:tc>
        <w:tc>
          <w:tcPr>
            <w:tcW w:w="993" w:type="dxa"/>
            <w:shd w:val="clear" w:color="auto" w:fill="FFDCC9" w:themeFill="accent5" w:themeFillTint="33"/>
          </w:tcPr>
          <w:p w:rsidR="00CC6972" w:rsidRDefault="00CC6972" w:rsidP="00A72F81"/>
        </w:tc>
        <w:tc>
          <w:tcPr>
            <w:tcW w:w="850" w:type="dxa"/>
            <w:shd w:val="clear" w:color="auto" w:fill="FFBA93" w:themeFill="accent5" w:themeFillTint="66"/>
          </w:tcPr>
          <w:p w:rsidR="00CC6972" w:rsidRDefault="00CC6972" w:rsidP="00A72F81"/>
        </w:tc>
        <w:tc>
          <w:tcPr>
            <w:tcW w:w="1985" w:type="dxa"/>
          </w:tcPr>
          <w:p w:rsidR="00CC6972" w:rsidRDefault="00CC6972" w:rsidP="00A72F81"/>
        </w:tc>
        <w:tc>
          <w:tcPr>
            <w:tcW w:w="1136" w:type="dxa"/>
          </w:tcPr>
          <w:p w:rsidR="00CC6972" w:rsidRDefault="00CC6972" w:rsidP="00A72F81"/>
        </w:tc>
        <w:tc>
          <w:tcPr>
            <w:tcW w:w="1841" w:type="dxa"/>
          </w:tcPr>
          <w:p w:rsidR="00CC6972" w:rsidRDefault="00CC6972" w:rsidP="00A72F81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CC6972">
            <w:pPr>
              <w:rPr>
                <w:b/>
              </w:rPr>
            </w:pPr>
            <w:r>
              <w:rPr>
                <w:b/>
              </w:rPr>
              <w:t>Informationsgivning (till kommuninvånarna, intre</w:t>
            </w:r>
            <w:r>
              <w:rPr>
                <w:b/>
              </w:rPr>
              <w:t>s</w:t>
            </w:r>
            <w:r>
              <w:rPr>
                <w:b/>
              </w:rPr>
              <w:t>sentgrupper)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/>
        </w:tc>
      </w:tr>
      <w:tr w:rsidR="00CC6972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CC6972" w:rsidRDefault="00CC6972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C6972" w:rsidRDefault="00CC697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C6972" w:rsidRDefault="00CC6972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CC6972" w:rsidRDefault="00CC697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CC6972" w:rsidRDefault="00CC6972"/>
        </w:tc>
        <w:tc>
          <w:tcPr>
            <w:tcW w:w="1985" w:type="dxa"/>
            <w:tcBorders>
              <w:bottom w:val="single" w:sz="4" w:space="0" w:color="auto"/>
            </w:tcBorders>
          </w:tcPr>
          <w:p w:rsidR="00CC6972" w:rsidRDefault="00CC6972"/>
        </w:tc>
        <w:tc>
          <w:tcPr>
            <w:tcW w:w="1136" w:type="dxa"/>
            <w:tcBorders>
              <w:bottom w:val="single" w:sz="4" w:space="0" w:color="auto"/>
            </w:tcBorders>
          </w:tcPr>
          <w:p w:rsidR="00CC6972" w:rsidRDefault="00CC6972"/>
        </w:tc>
        <w:tc>
          <w:tcPr>
            <w:tcW w:w="1841" w:type="dxa"/>
            <w:tcBorders>
              <w:bottom w:val="single" w:sz="4" w:space="0" w:color="auto"/>
            </w:tcBorders>
          </w:tcPr>
          <w:p w:rsidR="00CC6972" w:rsidRDefault="00CC6972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A72F81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 xml:space="preserve">Motiveringar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</w:t>
            </w:r>
            <w:r>
              <w:rPr>
                <w:b/>
              </w:rPr>
              <w:t>n</w:t>
            </w:r>
            <w:r>
              <w:rPr>
                <w:b/>
              </w:rPr>
              <w:t>sekvenserna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</w:t>
            </w:r>
            <w:r>
              <w:rPr>
                <w:b/>
              </w:rPr>
              <w:t>i</w:t>
            </w:r>
            <w:r>
              <w:rPr>
                <w:b/>
              </w:rPr>
              <w:t>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Pr="00755703" w:rsidRDefault="00E12671" w:rsidP="00A72F81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Sann</w:t>
            </w:r>
            <w:r>
              <w:rPr>
                <w:b/>
              </w:rPr>
              <w:t>o</w:t>
            </w:r>
            <w:r>
              <w:rPr>
                <w:b/>
              </w:rPr>
              <w:t xml:space="preserve">likhet </w:t>
            </w:r>
          </w:p>
          <w:p w:rsidR="00E12671" w:rsidRPr="00755703" w:rsidRDefault="00E35AC2" w:rsidP="00A72F81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:rsidR="00E12671" w:rsidRDefault="00E12671" w:rsidP="00A72F81">
            <w:pPr>
              <w:rPr>
                <w:b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Totalt</w:t>
            </w:r>
          </w:p>
          <w:p w:rsidR="00E12671" w:rsidRPr="00755703" w:rsidRDefault="00E12671" w:rsidP="00A72F81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Åtgärder/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utvecklings</w:t>
            </w:r>
            <w:r>
              <w:rPr>
                <w:b/>
              </w:rPr>
              <w:softHyphen/>
              <w:t xml:space="preserve">förslag för 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 xml:space="preserve">prognostisering och hantering av </w:t>
            </w:r>
          </w:p>
          <w:p w:rsidR="00E12671" w:rsidRDefault="00774F20" w:rsidP="00774F20">
            <w:pPr>
              <w:rPr>
                <w:b/>
              </w:rPr>
            </w:pPr>
            <w:r>
              <w:rPr>
                <w:b/>
              </w:rPr>
              <w:t>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Ansvarig person/</w:t>
            </w:r>
          </w:p>
          <w:p w:rsidR="00E12671" w:rsidRPr="00E722E9" w:rsidRDefault="00E12671" w:rsidP="00A72F81">
            <w:pPr>
              <w:rPr>
                <w:b/>
              </w:rPr>
            </w:pPr>
            <w:r>
              <w:rPr>
                <w:b/>
              </w:rPr>
              <w:t>verk</w:t>
            </w:r>
            <w:r w:rsidR="001D366D">
              <w:rPr>
                <w:b/>
              </w:rPr>
              <w:t>-</w:t>
            </w:r>
            <w:r>
              <w:rPr>
                <w:b/>
              </w:rPr>
              <w:t>sa</w:t>
            </w:r>
            <w:r>
              <w:rPr>
                <w:b/>
              </w:rPr>
              <w:t>m</w:t>
            </w:r>
            <w:r>
              <w:rPr>
                <w:b/>
              </w:rPr>
              <w:t>hetso</w:t>
            </w:r>
            <w:r>
              <w:rPr>
                <w:b/>
              </w:rPr>
              <w:t>m</w:t>
            </w:r>
            <w:r>
              <w:rPr>
                <w:b/>
              </w:rPr>
              <w:t>råde</w:t>
            </w: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 xml:space="preserve">Uppföljning och rapportering av </w:t>
            </w:r>
            <w:proofErr w:type="spellStart"/>
            <w:r>
              <w:rPr>
                <w:b/>
              </w:rPr>
              <w:t>riskhanterings</w:t>
            </w:r>
            <w:r>
              <w:rPr>
                <w:b/>
              </w:rPr>
              <w:softHyphen/>
              <w:t>åtgärder</w:t>
            </w:r>
            <w:proofErr w:type="spellEnd"/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:rsidR="00E12671" w:rsidRPr="007907F9" w:rsidRDefault="00CA7E1C" w:rsidP="00CA7E1C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:rsidR="00953920" w:rsidRDefault="00953920" w:rsidP="00CC6972">
            <w:pPr>
              <w:rPr>
                <w:b/>
              </w:rPr>
            </w:pPr>
            <w:r>
              <w:rPr>
                <w:b/>
              </w:rPr>
              <w:t xml:space="preserve">UPPFÖLJNING 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993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985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136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841" w:type="dxa"/>
            <w:shd w:val="clear" w:color="auto" w:fill="FBFDC0" w:themeFill="accent4" w:themeFillTint="33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Pr="007907F9" w:rsidRDefault="00953920" w:rsidP="002420C6">
            <w:pPr>
              <w:rPr>
                <w:b/>
              </w:rPr>
            </w:pPr>
            <w:r>
              <w:rPr>
                <w:b/>
              </w:rPr>
              <w:t>Utfallsrapport, uppföljning av anslag, avvikelser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 w:rsidP="00CF3AC9">
            <w:pPr>
              <w:rPr>
                <w:b/>
              </w:rPr>
            </w:pPr>
            <w:r>
              <w:rPr>
                <w:b/>
              </w:rPr>
              <w:t>Uppföljning av prestationer (inkl. köpta tjänster)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 w:rsidP="00CF3AC9">
            <w:pPr>
              <w:rPr>
                <w:b/>
              </w:rPr>
            </w:pPr>
            <w:r>
              <w:rPr>
                <w:b/>
              </w:rPr>
              <w:t>Resultat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Pr="007907F9" w:rsidRDefault="00953920" w:rsidP="00CF3AC9">
            <w:pPr>
              <w:rPr>
                <w:b/>
              </w:rPr>
            </w:pPr>
            <w:r>
              <w:rPr>
                <w:b/>
              </w:rPr>
              <w:t>Kundrespons/klagomål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tcBorders>
              <w:bottom w:val="single" w:sz="4" w:space="0" w:color="auto"/>
            </w:tcBorders>
          </w:tcPr>
          <w:p w:rsidR="00953920" w:rsidRDefault="00953920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136" w:type="dxa"/>
            <w:tcBorders>
              <w:bottom w:val="single" w:sz="4" w:space="0" w:color="auto"/>
            </w:tcBorders>
          </w:tcPr>
          <w:p w:rsidR="00953920" w:rsidRDefault="00953920"/>
        </w:tc>
        <w:tc>
          <w:tcPr>
            <w:tcW w:w="1841" w:type="dxa"/>
            <w:tcBorders>
              <w:bottom w:val="single" w:sz="4" w:space="0" w:color="auto"/>
            </w:tcBorders>
          </w:tcPr>
          <w:p w:rsidR="00953920" w:rsidRDefault="00953920"/>
        </w:tc>
      </w:tr>
    </w:tbl>
    <w:p w:rsidR="00D43C61" w:rsidRDefault="00D43C61">
      <w:r>
        <w:br w:type="page"/>
      </w:r>
    </w:p>
    <w:tbl>
      <w:tblPr>
        <w:tblStyle w:val="TaulukkoRuudukko"/>
        <w:tblW w:w="14774" w:type="dxa"/>
        <w:tblInd w:w="-1059" w:type="dxa"/>
        <w:tblLayout w:type="fixed"/>
        <w:tblLook w:val="0420" w:firstRow="1" w:lastRow="0" w:firstColumn="0" w:lastColumn="0" w:noHBand="0" w:noVBand="1"/>
      </w:tblPr>
      <w:tblGrid>
        <w:gridCol w:w="3292"/>
        <w:gridCol w:w="3827"/>
        <w:gridCol w:w="850"/>
        <w:gridCol w:w="993"/>
        <w:gridCol w:w="850"/>
        <w:gridCol w:w="1985"/>
        <w:gridCol w:w="1136"/>
        <w:gridCol w:w="1841"/>
      </w:tblGrid>
      <w:tr w:rsidR="00E12671" w:rsidRPr="007907F9" w:rsidTr="00A72F81">
        <w:trPr>
          <w:trHeight w:val="1691"/>
        </w:trPr>
        <w:tc>
          <w:tcPr>
            <w:tcW w:w="3292" w:type="dxa"/>
            <w:tcBorders>
              <w:bottom w:val="single" w:sz="4" w:space="0" w:color="auto"/>
            </w:tcBorders>
          </w:tcPr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lastRenderedPageBreak/>
              <w:t>Kommun:</w:t>
            </w:r>
          </w:p>
          <w:p w:rsidR="000105F6" w:rsidRDefault="000105F6" w:rsidP="000105F6">
            <w:pPr>
              <w:rPr>
                <w:b/>
              </w:rPr>
            </w:pPr>
            <w:r>
              <w:rPr>
                <w:b/>
              </w:rPr>
              <w:t>Sammanställare:</w:t>
            </w:r>
          </w:p>
          <w:p w:rsidR="00E12671" w:rsidRPr="007907F9" w:rsidRDefault="000105F6" w:rsidP="000105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 xml:space="preserve">Motiveringar </w:t>
            </w:r>
          </w:p>
          <w:p w:rsidR="00E12671" w:rsidRPr="00E722E9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riskbeskrivning (identifiering)</w:t>
            </w:r>
          </w:p>
          <w:p w:rsidR="00E12671" w:rsidRPr="00BD470A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vad kan förorsaka/möjliggöra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kvalitativ beskrivning av ko</w:t>
            </w:r>
            <w:r>
              <w:rPr>
                <w:b/>
              </w:rPr>
              <w:t>n</w:t>
            </w:r>
            <w:r>
              <w:rPr>
                <w:b/>
              </w:rPr>
              <w:t>sekvenserna</w:t>
            </w:r>
          </w:p>
          <w:p w:rsidR="00E12671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konsekvensernas effekt</w:t>
            </w:r>
          </w:p>
          <w:p w:rsidR="00E12671" w:rsidRPr="00682B10" w:rsidRDefault="00E12671" w:rsidP="00E12671">
            <w:pPr>
              <w:pStyle w:val="Luettelokappale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sannolikhet att risken real</w:t>
            </w:r>
            <w:r>
              <w:rPr>
                <w:b/>
              </w:rPr>
              <w:t>i</w:t>
            </w:r>
            <w:r>
              <w:rPr>
                <w:b/>
              </w:rPr>
              <w:t>seras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Pr="00755703" w:rsidRDefault="00E12671" w:rsidP="00A72F81">
            <w:pPr>
              <w:rPr>
                <w:b/>
                <w:color w:val="FF0000"/>
              </w:rPr>
            </w:pPr>
            <w:r>
              <w:rPr>
                <w:b/>
              </w:rPr>
              <w:t>Effekt 1–6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DCC9" w:themeFill="accent5" w:themeFillTint="33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Sann</w:t>
            </w:r>
            <w:r>
              <w:rPr>
                <w:b/>
              </w:rPr>
              <w:t>o</w:t>
            </w:r>
            <w:r>
              <w:rPr>
                <w:b/>
              </w:rPr>
              <w:t xml:space="preserve">likhet </w:t>
            </w:r>
          </w:p>
          <w:p w:rsidR="00E12671" w:rsidRPr="00755703" w:rsidRDefault="00E35AC2" w:rsidP="00A72F81">
            <w:pPr>
              <w:rPr>
                <w:b/>
                <w:color w:val="FF0000"/>
              </w:rPr>
            </w:pPr>
            <w:r>
              <w:rPr>
                <w:b/>
              </w:rPr>
              <w:t>1–6</w:t>
            </w:r>
          </w:p>
          <w:p w:rsidR="00E12671" w:rsidRDefault="00E12671" w:rsidP="00A72F81">
            <w:pPr>
              <w:rPr>
                <w:b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BA93" w:themeFill="accent5" w:themeFillTint="66"/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Totalt</w:t>
            </w:r>
          </w:p>
          <w:p w:rsidR="00E12671" w:rsidRPr="00755703" w:rsidRDefault="00E12671" w:rsidP="00A72F81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Åtgärder/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>utvecklings</w:t>
            </w:r>
            <w:r>
              <w:rPr>
                <w:b/>
              </w:rPr>
              <w:softHyphen/>
              <w:t xml:space="preserve">förslag för </w:t>
            </w:r>
          </w:p>
          <w:p w:rsidR="00774F20" w:rsidRDefault="00774F20" w:rsidP="00774F20">
            <w:pPr>
              <w:rPr>
                <w:b/>
              </w:rPr>
            </w:pPr>
            <w:r>
              <w:rPr>
                <w:b/>
              </w:rPr>
              <w:t xml:space="preserve">prognostisering och hantering av </w:t>
            </w:r>
          </w:p>
          <w:p w:rsidR="00E12671" w:rsidRDefault="00774F20" w:rsidP="00774F20">
            <w:pPr>
              <w:rPr>
                <w:b/>
              </w:rPr>
            </w:pPr>
            <w:r>
              <w:rPr>
                <w:b/>
              </w:rPr>
              <w:t>risken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12671" w:rsidRDefault="00E12671" w:rsidP="00A72F81">
            <w:pPr>
              <w:rPr>
                <w:b/>
              </w:rPr>
            </w:pPr>
            <w:r>
              <w:rPr>
                <w:b/>
              </w:rPr>
              <w:t>Ansvarig person/</w:t>
            </w:r>
          </w:p>
          <w:p w:rsidR="00E12671" w:rsidRPr="00E722E9" w:rsidRDefault="00E12671" w:rsidP="00A72F81">
            <w:pPr>
              <w:rPr>
                <w:b/>
              </w:rPr>
            </w:pPr>
            <w:r>
              <w:rPr>
                <w:b/>
              </w:rPr>
              <w:t>verk</w:t>
            </w:r>
            <w:r w:rsidR="001D366D">
              <w:rPr>
                <w:b/>
              </w:rPr>
              <w:t>-</w:t>
            </w:r>
            <w:r>
              <w:rPr>
                <w:b/>
              </w:rPr>
              <w:t>sa</w:t>
            </w:r>
            <w:r>
              <w:rPr>
                <w:b/>
              </w:rPr>
              <w:t>m</w:t>
            </w:r>
            <w:r>
              <w:rPr>
                <w:b/>
              </w:rPr>
              <w:t>hetso</w:t>
            </w:r>
            <w:r>
              <w:rPr>
                <w:b/>
              </w:rPr>
              <w:t>m</w:t>
            </w:r>
            <w:r>
              <w:rPr>
                <w:b/>
              </w:rPr>
              <w:t>råde</w:t>
            </w: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Default="00E12671" w:rsidP="00A72F81">
            <w:pPr>
              <w:rPr>
                <w:b/>
                <w:color w:val="FF0000"/>
              </w:rPr>
            </w:pPr>
          </w:p>
          <w:p w:rsidR="00E12671" w:rsidRPr="007907F9" w:rsidRDefault="00E12671" w:rsidP="00A72F81">
            <w:pPr>
              <w:rPr>
                <w:b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 xml:space="preserve">Uppföljning och rapportering av </w:t>
            </w:r>
            <w:proofErr w:type="spellStart"/>
            <w:r>
              <w:rPr>
                <w:b/>
              </w:rPr>
              <w:t>riskhanterings</w:t>
            </w:r>
            <w:r>
              <w:rPr>
                <w:b/>
              </w:rPr>
              <w:softHyphen/>
              <w:t>åtgärder</w:t>
            </w:r>
            <w:proofErr w:type="spellEnd"/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hur, när</w:t>
            </w:r>
          </w:p>
          <w:p w:rsidR="00CA7E1C" w:rsidRDefault="00CA7E1C" w:rsidP="00CA7E1C">
            <w:pPr>
              <w:rPr>
                <w:b/>
              </w:rPr>
            </w:pPr>
            <w:r>
              <w:rPr>
                <w:b/>
              </w:rPr>
              <w:t>– vem</w:t>
            </w:r>
          </w:p>
          <w:p w:rsidR="00E12671" w:rsidRPr="007907F9" w:rsidRDefault="00CA7E1C" w:rsidP="00CA7E1C">
            <w:pPr>
              <w:rPr>
                <w:b/>
              </w:rPr>
            </w:pPr>
            <w:r>
              <w:rPr>
                <w:b/>
              </w:rPr>
              <w:t>– till vem</w:t>
            </w:r>
          </w:p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  <w:shd w:val="clear" w:color="auto" w:fill="FBFDC0" w:themeFill="accent4" w:themeFillTint="33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ÖVRIGA ASPEKTER</w:t>
            </w:r>
          </w:p>
        </w:tc>
        <w:tc>
          <w:tcPr>
            <w:tcW w:w="3827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993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850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985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136" w:type="dxa"/>
            <w:shd w:val="clear" w:color="auto" w:fill="FBFDC0" w:themeFill="accent4" w:themeFillTint="33"/>
          </w:tcPr>
          <w:p w:rsidR="00953920" w:rsidRDefault="00953920"/>
        </w:tc>
        <w:tc>
          <w:tcPr>
            <w:tcW w:w="1841" w:type="dxa"/>
            <w:shd w:val="clear" w:color="auto" w:fill="FBFDC0" w:themeFill="accent4" w:themeFillTint="33"/>
          </w:tcPr>
          <w:p w:rsidR="00953920" w:rsidRDefault="00953920"/>
        </w:tc>
      </w:tr>
      <w:tr w:rsidR="00953920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953920" w:rsidRDefault="00953920">
            <w:pPr>
              <w:rPr>
                <w:b/>
              </w:rPr>
            </w:pPr>
            <w:r>
              <w:rPr>
                <w:b/>
              </w:rPr>
              <w:t>Övrigt (egna kompletteringar utgående från verksamheten)</w:t>
            </w:r>
          </w:p>
        </w:tc>
        <w:tc>
          <w:tcPr>
            <w:tcW w:w="3827" w:type="dxa"/>
          </w:tcPr>
          <w:p w:rsidR="00953920" w:rsidRDefault="00953920"/>
        </w:tc>
        <w:tc>
          <w:tcPr>
            <w:tcW w:w="850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993" w:type="dxa"/>
            <w:shd w:val="clear" w:color="auto" w:fill="FFDCC9" w:themeFill="accent5" w:themeFillTint="33"/>
          </w:tcPr>
          <w:p w:rsidR="00953920" w:rsidRDefault="00953920"/>
        </w:tc>
        <w:tc>
          <w:tcPr>
            <w:tcW w:w="850" w:type="dxa"/>
            <w:shd w:val="clear" w:color="auto" w:fill="FFBA93" w:themeFill="accent5" w:themeFillTint="66"/>
          </w:tcPr>
          <w:p w:rsidR="00953920" w:rsidRDefault="00953920"/>
        </w:tc>
        <w:tc>
          <w:tcPr>
            <w:tcW w:w="1985" w:type="dxa"/>
          </w:tcPr>
          <w:p w:rsidR="00953920" w:rsidRDefault="00953920"/>
        </w:tc>
        <w:tc>
          <w:tcPr>
            <w:tcW w:w="1136" w:type="dxa"/>
          </w:tcPr>
          <w:p w:rsidR="00953920" w:rsidRDefault="00953920"/>
        </w:tc>
        <w:tc>
          <w:tcPr>
            <w:tcW w:w="1841" w:type="dxa"/>
          </w:tcPr>
          <w:p w:rsidR="00953920" w:rsidRDefault="00953920"/>
        </w:tc>
      </w:tr>
      <w:tr w:rsidR="00342C8F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342C8F" w:rsidRDefault="00342C8F">
            <w:pPr>
              <w:rPr>
                <w:b/>
              </w:rPr>
            </w:pPr>
          </w:p>
        </w:tc>
        <w:tc>
          <w:tcPr>
            <w:tcW w:w="3827" w:type="dxa"/>
          </w:tcPr>
          <w:p w:rsidR="00342C8F" w:rsidRDefault="00342C8F"/>
        </w:tc>
        <w:tc>
          <w:tcPr>
            <w:tcW w:w="850" w:type="dxa"/>
            <w:shd w:val="clear" w:color="auto" w:fill="FFDCC9" w:themeFill="accent5" w:themeFillTint="33"/>
          </w:tcPr>
          <w:p w:rsidR="00342C8F" w:rsidRDefault="00342C8F"/>
        </w:tc>
        <w:tc>
          <w:tcPr>
            <w:tcW w:w="993" w:type="dxa"/>
            <w:shd w:val="clear" w:color="auto" w:fill="FFDCC9" w:themeFill="accent5" w:themeFillTint="33"/>
          </w:tcPr>
          <w:p w:rsidR="00342C8F" w:rsidRDefault="00342C8F"/>
        </w:tc>
        <w:tc>
          <w:tcPr>
            <w:tcW w:w="850" w:type="dxa"/>
            <w:shd w:val="clear" w:color="auto" w:fill="FFBA93" w:themeFill="accent5" w:themeFillTint="66"/>
          </w:tcPr>
          <w:p w:rsidR="00342C8F" w:rsidRDefault="00342C8F"/>
        </w:tc>
        <w:tc>
          <w:tcPr>
            <w:tcW w:w="1985" w:type="dxa"/>
          </w:tcPr>
          <w:p w:rsidR="00342C8F" w:rsidRDefault="00342C8F"/>
        </w:tc>
        <w:tc>
          <w:tcPr>
            <w:tcW w:w="1136" w:type="dxa"/>
          </w:tcPr>
          <w:p w:rsidR="00342C8F" w:rsidRDefault="00342C8F"/>
        </w:tc>
        <w:tc>
          <w:tcPr>
            <w:tcW w:w="1841" w:type="dxa"/>
          </w:tcPr>
          <w:p w:rsidR="00342C8F" w:rsidRDefault="00342C8F"/>
        </w:tc>
      </w:tr>
      <w:tr w:rsidR="00342C8F" w:rsidTr="00E12671">
        <w:tblPrEx>
          <w:tblLook w:val="04A0" w:firstRow="1" w:lastRow="0" w:firstColumn="1" w:lastColumn="0" w:noHBand="0" w:noVBand="1"/>
        </w:tblPrEx>
        <w:tc>
          <w:tcPr>
            <w:tcW w:w="3292" w:type="dxa"/>
          </w:tcPr>
          <w:p w:rsidR="00342C8F" w:rsidRDefault="00342C8F">
            <w:pPr>
              <w:rPr>
                <w:b/>
              </w:rPr>
            </w:pPr>
          </w:p>
        </w:tc>
        <w:tc>
          <w:tcPr>
            <w:tcW w:w="3827" w:type="dxa"/>
          </w:tcPr>
          <w:p w:rsidR="00342C8F" w:rsidRDefault="00342C8F"/>
        </w:tc>
        <w:tc>
          <w:tcPr>
            <w:tcW w:w="850" w:type="dxa"/>
            <w:shd w:val="clear" w:color="auto" w:fill="FFDCC9" w:themeFill="accent5" w:themeFillTint="33"/>
          </w:tcPr>
          <w:p w:rsidR="00342C8F" w:rsidRDefault="00342C8F"/>
        </w:tc>
        <w:tc>
          <w:tcPr>
            <w:tcW w:w="993" w:type="dxa"/>
            <w:shd w:val="clear" w:color="auto" w:fill="FFDCC9" w:themeFill="accent5" w:themeFillTint="33"/>
          </w:tcPr>
          <w:p w:rsidR="00342C8F" w:rsidRDefault="00342C8F"/>
        </w:tc>
        <w:tc>
          <w:tcPr>
            <w:tcW w:w="850" w:type="dxa"/>
            <w:shd w:val="clear" w:color="auto" w:fill="FFBA93" w:themeFill="accent5" w:themeFillTint="66"/>
          </w:tcPr>
          <w:p w:rsidR="00342C8F" w:rsidRDefault="00342C8F"/>
        </w:tc>
        <w:tc>
          <w:tcPr>
            <w:tcW w:w="1985" w:type="dxa"/>
          </w:tcPr>
          <w:p w:rsidR="00342C8F" w:rsidRDefault="00342C8F"/>
        </w:tc>
        <w:tc>
          <w:tcPr>
            <w:tcW w:w="1136" w:type="dxa"/>
          </w:tcPr>
          <w:p w:rsidR="00342C8F" w:rsidRDefault="00342C8F"/>
        </w:tc>
        <w:tc>
          <w:tcPr>
            <w:tcW w:w="1841" w:type="dxa"/>
          </w:tcPr>
          <w:p w:rsidR="00342C8F" w:rsidRDefault="00342C8F"/>
        </w:tc>
      </w:tr>
    </w:tbl>
    <w:p w:rsidR="00BA7D53" w:rsidRDefault="00BA7D53"/>
    <w:sectPr w:rsidR="00BA7D53" w:rsidSect="007907F9">
      <w:pgSz w:w="16838" w:h="11906" w:orient="landscape" w:code="9"/>
      <w:pgMar w:top="1134" w:right="680" w:bottom="1134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3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4">
    <w:nsid w:val="31426A87"/>
    <w:multiLevelType w:val="hybridMultilevel"/>
    <w:tmpl w:val="259C3770"/>
    <w:lvl w:ilvl="0" w:tplc="EBB62E8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A286C"/>
    <w:multiLevelType w:val="hybridMultilevel"/>
    <w:tmpl w:val="621E8EF4"/>
    <w:lvl w:ilvl="0" w:tplc="EBC68ED0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3"/>
  </w:num>
  <w:num w:numId="9">
    <w:abstractNumId w:val="6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6"/>
  </w:num>
  <w:num w:numId="16">
    <w:abstractNumId w:val="3"/>
  </w:num>
  <w:num w:numId="17">
    <w:abstractNumId w:val="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3"/>
  </w:num>
  <w:num w:numId="23">
    <w:abstractNumId w:val="6"/>
  </w:num>
  <w:num w:numId="24">
    <w:abstractNumId w:val="3"/>
  </w:num>
  <w:num w:numId="25">
    <w:abstractNumId w:val="6"/>
  </w:num>
  <w:num w:numId="26">
    <w:abstractNumId w:val="2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9"/>
    <w:rsid w:val="00005A14"/>
    <w:rsid w:val="000105F6"/>
    <w:rsid w:val="00036B7D"/>
    <w:rsid w:val="000B0767"/>
    <w:rsid w:val="000E49D6"/>
    <w:rsid w:val="00134BE1"/>
    <w:rsid w:val="00191963"/>
    <w:rsid w:val="001B3536"/>
    <w:rsid w:val="001C2201"/>
    <w:rsid w:val="001D366D"/>
    <w:rsid w:val="0023772C"/>
    <w:rsid w:val="002420C6"/>
    <w:rsid w:val="00246083"/>
    <w:rsid w:val="00272E48"/>
    <w:rsid w:val="00273338"/>
    <w:rsid w:val="002B5710"/>
    <w:rsid w:val="002C46BC"/>
    <w:rsid w:val="002D06D1"/>
    <w:rsid w:val="002F32BB"/>
    <w:rsid w:val="00342C8F"/>
    <w:rsid w:val="003A63D0"/>
    <w:rsid w:val="003F0646"/>
    <w:rsid w:val="003F48A5"/>
    <w:rsid w:val="0042209F"/>
    <w:rsid w:val="00471E02"/>
    <w:rsid w:val="004B00A5"/>
    <w:rsid w:val="004B5448"/>
    <w:rsid w:val="004D64AA"/>
    <w:rsid w:val="004F596B"/>
    <w:rsid w:val="00505BBA"/>
    <w:rsid w:val="00512501"/>
    <w:rsid w:val="00515716"/>
    <w:rsid w:val="00532A79"/>
    <w:rsid w:val="00545453"/>
    <w:rsid w:val="0056567E"/>
    <w:rsid w:val="005947F1"/>
    <w:rsid w:val="005B7021"/>
    <w:rsid w:val="005C5735"/>
    <w:rsid w:val="005E3CCF"/>
    <w:rsid w:val="00682B10"/>
    <w:rsid w:val="006F05CA"/>
    <w:rsid w:val="00713867"/>
    <w:rsid w:val="0072566C"/>
    <w:rsid w:val="00727670"/>
    <w:rsid w:val="00755703"/>
    <w:rsid w:val="00774F20"/>
    <w:rsid w:val="007907F9"/>
    <w:rsid w:val="007A02E2"/>
    <w:rsid w:val="007A517C"/>
    <w:rsid w:val="007D73C5"/>
    <w:rsid w:val="00801CF8"/>
    <w:rsid w:val="0084536E"/>
    <w:rsid w:val="00877CAF"/>
    <w:rsid w:val="008905F8"/>
    <w:rsid w:val="0089198A"/>
    <w:rsid w:val="008B4700"/>
    <w:rsid w:val="008F3115"/>
    <w:rsid w:val="0092526D"/>
    <w:rsid w:val="00953920"/>
    <w:rsid w:val="009778D6"/>
    <w:rsid w:val="00977B29"/>
    <w:rsid w:val="009D38C0"/>
    <w:rsid w:val="00A234AC"/>
    <w:rsid w:val="00A72F81"/>
    <w:rsid w:val="00AF77A3"/>
    <w:rsid w:val="00B01868"/>
    <w:rsid w:val="00B144AD"/>
    <w:rsid w:val="00B336A6"/>
    <w:rsid w:val="00B61F60"/>
    <w:rsid w:val="00B7279C"/>
    <w:rsid w:val="00B7596C"/>
    <w:rsid w:val="00BA7D53"/>
    <w:rsid w:val="00BD470A"/>
    <w:rsid w:val="00BE68A3"/>
    <w:rsid w:val="00C52546"/>
    <w:rsid w:val="00C62A4D"/>
    <w:rsid w:val="00CA7E1C"/>
    <w:rsid w:val="00CC0480"/>
    <w:rsid w:val="00CC6972"/>
    <w:rsid w:val="00CF3AC9"/>
    <w:rsid w:val="00CF3BC6"/>
    <w:rsid w:val="00D26A74"/>
    <w:rsid w:val="00D43C61"/>
    <w:rsid w:val="00E12671"/>
    <w:rsid w:val="00E35AC2"/>
    <w:rsid w:val="00E722E9"/>
    <w:rsid w:val="00ED5A95"/>
    <w:rsid w:val="00ED7DA8"/>
    <w:rsid w:val="00EF79DB"/>
    <w:rsid w:val="00F156BF"/>
    <w:rsid w:val="00F42C9C"/>
    <w:rsid w:val="00F7278E"/>
    <w:rsid w:val="00F84A82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E12671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styleId="Luettelokappale">
    <w:name w:val="List Paragraph"/>
    <w:basedOn w:val="Normaali"/>
    <w:uiPriority w:val="34"/>
    <w:unhideWhenUsed/>
    <w:rsid w:val="00682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E12671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styleId="Luettelokappale">
    <w:name w:val="List Paragraph"/>
    <w:basedOn w:val="Normaali"/>
    <w:uiPriority w:val="34"/>
    <w:unhideWhenUsed/>
    <w:rsid w:val="00682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N2 Dokumentti" ma:contentTypeID="0x010100FB67A0028CB54352919050D117ADD96100CFC50E9C0D2A2C49B416AC28677C102E" ma:contentTypeVersion="8" ma:contentTypeDescription="KN2 Dokumentti sisältölaji." ma:contentTypeScope="" ma:versionID="e3c850e165637ff5f23da698f39645b5">
  <xsd:schema xmlns:xsd="http://www.w3.org/2001/XMLSchema" xmlns:xs="http://www.w3.org/2001/XMLSchema" xmlns:p="http://schemas.microsoft.com/office/2006/metadata/properties" xmlns:ns2="a86a36f1-5a8f-416f-bf33-cf6bc51d313a" xmlns:ns3="2ca64109-ff74-4a3f-8df8-1404b228dfda" xmlns:ns4="f674653e-f7ee-4492-bd39-da975c8607c5" targetNamespace="http://schemas.microsoft.com/office/2006/metadata/properties" ma:root="true" ma:fieldsID="ab970d08098c6e790d73cef3fc0fd32f" ns2:_="" ns3:_="" ns4:_="">
    <xsd:import namespace="a86a36f1-5a8f-416f-bf33-cf6bc51d313a"/>
    <xsd:import namespace="2ca64109-ff74-4a3f-8df8-1404b228dfda"/>
    <xsd:import namespace="f674653e-f7ee-4492-bd39-da975c8607c5"/>
    <xsd:element name="properties">
      <xsd:complexType>
        <xsd:sequence>
          <xsd:element name="documentManagement">
            <xsd:complexType>
              <xsd:all>
                <xsd:element ref="ns2:KN2Description" minOccurs="0"/>
                <xsd:element ref="ns3:ExpertServiceTaxHTField0" minOccurs="0"/>
                <xsd:element ref="ns3:ThemeTaxHTField0" minOccurs="0"/>
                <xsd:element ref="ns3:KN2KeywordsTaxHTField0" minOccurs="0"/>
                <xsd:element ref="ns3:MunicipalityTaxHTField0" minOccurs="0"/>
                <xsd:element ref="ns3:KN2LanguageTaxHTField0" minOccurs="0"/>
                <xsd:element ref="ns4:KN2ArticleDateTime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36f1-5a8f-416f-bf33-cf6bc51d313a" elementFormDefault="qualified">
    <xsd:import namespace="http://schemas.microsoft.com/office/2006/documentManagement/types"/>
    <xsd:import namespace="http://schemas.microsoft.com/office/infopath/2007/PartnerControls"/>
    <xsd:element name="KN2Description" ma:index="8" nillable="true" ma:displayName="Kuvausteksti" ma:internalName="KN2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ExpertServiceTaxHTField0" ma:index="9" ma:taxonomy="true" ma:internalName="ExpertServiceTaxHTField0" ma:taxonomyFieldName="ExpertService" ma:displayName="Asiantuntijapalvelut" ma:default="" ma:fieldId="{969cb6fd-1f4d-4c41-ae54-a504ad3b65cf}" ma:taxonomyMulti="true" ma:sspId="af6aced0-8844-4989-b18d-bf2834524db8" ma:termSetId="0f91e407-31c2-4981-adcd-3a992993f5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TaxHTField0" ma:index="11" nillable="true" ma:taxonomy="true" ma:internalName="ThemeTaxHTField0" ma:taxonomyFieldName="Theme" ma:displayName="Teemat" ma:fieldId="{040ee926-e7cf-4076-a1f3-29b285211891}" ma:taxonomyMulti="true" ma:sspId="af6aced0-8844-4989-b18d-bf2834524db8" ma:termSetId="75b7cd61-4408-4d77-8374-d2cb507445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KeywordsTaxHTField0" ma:index="13" nillable="true" ma:taxonomy="true" ma:internalName="KN2KeywordsTaxHTField0" ma:taxonomyFieldName="KN2Keywords" ma:displayName="Asiasanat" ma:fieldId="{11851b79-a7e3-4a1d-bd9d-944d2d87b293}" ma:taxonomyMulti="true" ma:sspId="af6aced0-8844-4989-b18d-bf2834524db8" ma:termSetId="1b86b395-74cd-4831-bbe4-19296048be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unicipalityTaxHTField0" ma:index="15" nillable="true" ma:taxonomy="true" ma:internalName="MunicipalityTaxHTField0" ma:taxonomyFieldName="Municipality" ma:displayName="Kunta" ma:fieldId="{4e88d9db-f7ea-4b86-8eef-f1494b580dd0}" ma:taxonomyMulti="true" ma:sspId="af6aced0-8844-4989-b18d-bf2834524db8" ma:termSetId="788596fa-2187-4349-9e27-21ebbd15ae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LanguageTaxHTField0" ma:index="17" nillable="true" ma:taxonomy="true" ma:internalName="KN2LanguageTaxHTField0" ma:taxonomyFieldName="KN2Language" ma:displayName="Kieli" ma:fieldId="{c18774ba-aa5a-42e7-a16a-d0ce5e6458ba}" ma:sspId="af6aced0-8844-4989-b18d-bf2834524db8" ma:termSetId="8851a166-5db3-4141-857a-f8e0095c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Luokituksen Kaikki-sarake" ma:description="" ma:hidden="true" ma:list="{04c7fbc9-91a9-4b02-980f-703bf088685b}" ma:internalName="TaxCatchAll" ma:showField="CatchAllData" ma:web="2ca64109-ff74-4a3f-8df8-1404b228d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4653e-f7ee-4492-bd39-da975c8607c5" elementFormDefault="qualified">
    <xsd:import namespace="http://schemas.microsoft.com/office/2006/documentManagement/types"/>
    <xsd:import namespace="http://schemas.microsoft.com/office/infopath/2007/PartnerControls"/>
    <xsd:element name="KN2ArticleDateTime" ma:index="19" nillable="true" ma:displayName="Aika" ma:default="[today]" ma:format="DateTime" ma:internalName="KN2ArticleDate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nicipalityTaxHTField0 xmlns="2ca64109-ff74-4a3f-8df8-1404b228dfda">
      <Terms xmlns="http://schemas.microsoft.com/office/infopath/2007/PartnerControls"/>
    </MunicipalityTaxHTField0>
    <ExpertServiceTaxHTField0 xmlns="2ca64109-ff74-4a3f-8df8-1404b228df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Kommunalekonomi</TermName>
          <TermId xmlns="http://schemas.microsoft.com/office/infopath/2007/PartnerControls">f60f4e25-53fd-466c-b326-d92406949689</TermId>
        </TermInfo>
      </Terms>
    </ExpertServiceTaxHTField0>
    <KN2KeywordsTaxHTField0 xmlns="2ca64109-ff74-4a3f-8df8-1404b228dfda">
      <Terms xmlns="http://schemas.microsoft.com/office/infopath/2007/PartnerControls"/>
    </KN2KeywordsTaxHTField0>
    <KN2LanguageTaxHTField0 xmlns="2ca64109-ff74-4a3f-8df8-1404b228dfda">
      <Terms xmlns="http://schemas.microsoft.com/office/infopath/2007/PartnerControls"/>
    </KN2LanguageTaxHTField0>
    <KN2ArticleDateTime xmlns="f674653e-f7ee-4492-bd39-da975c8607c5" xsi:nil="true"/>
    <KN2Description xmlns="a86a36f1-5a8f-416f-bf33-cf6bc51d313a" xsi:nil="true"/>
    <ThemeTaxHTField0 xmlns="2ca64109-ff74-4a3f-8df8-1404b228dfda">
      <Terms xmlns="http://schemas.microsoft.com/office/infopath/2007/PartnerControls"/>
    </ThemeTaxHTField0>
    <TaxCatchAll xmlns="2ca64109-ff74-4a3f-8df8-1404b228dfda">
      <Value>7</Value>
    </TaxCatchAll>
    <_dlc_DocId xmlns="2ca64109-ff74-4a3f-8df8-1404b228dfda">G94TWSLYV3F3-10924-3</_dlc_DocId>
    <_dlc_DocIdUrl xmlns="2ca64109-ff74-4a3f-8df8-1404b228dfda">
      <Url>http://www.kommunerna.net/sv/sakkunnigtjanster/ekonomi/revision/intern-kontroll-och-riskhantering/Formular-for-riskbedomning/_layouts/DocIdRedir.aspx?ID=G94TWSLYV3F3-10924-3</Url>
      <Description>G94TWSLYV3F3-10924-3</Description>
    </_dlc_DocIdUrl>
  </documentManagement>
</p:properties>
</file>

<file path=customXml/itemProps1.xml><?xml version="1.0" encoding="utf-8"?>
<ds:datastoreItem xmlns:ds="http://schemas.openxmlformats.org/officeDocument/2006/customXml" ds:itemID="{73604990-9E94-436E-9A00-2787376D87C5}"/>
</file>

<file path=customXml/itemProps2.xml><?xml version="1.0" encoding="utf-8"?>
<ds:datastoreItem xmlns:ds="http://schemas.openxmlformats.org/officeDocument/2006/customXml" ds:itemID="{6C071336-75AC-4AC1-BEEE-20CF59000ECE}"/>
</file>

<file path=customXml/itemProps3.xml><?xml version="1.0" encoding="utf-8"?>
<ds:datastoreItem xmlns:ds="http://schemas.openxmlformats.org/officeDocument/2006/customXml" ds:itemID="{AAEF6633-464B-4F31-9A9C-D814613E5185}"/>
</file>

<file path=customXml/itemProps4.xml><?xml version="1.0" encoding="utf-8"?>
<ds:datastoreItem xmlns:ds="http://schemas.openxmlformats.org/officeDocument/2006/customXml" ds:itemID="{1F7DA082-1DD9-44D3-B808-0A6C8D635EFF}"/>
</file>

<file path=customXml/itemProps5.xml><?xml version="1.0" encoding="utf-8"?>
<ds:datastoreItem xmlns:ds="http://schemas.openxmlformats.org/officeDocument/2006/customXml" ds:itemID="{10D8FDB9-6186-4E4E-A2F1-2CCEAC11B4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1186</Words>
  <Characters>9607</Characters>
  <Application>Microsoft Office Word</Application>
  <DocSecurity>4</DocSecurity>
  <Lines>80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Formulär för riskbedömning</dc:title>
  <dc:creator>Ylitalo Marja-Liisa</dc:creator>
  <cp:lastModifiedBy>Valkeinen Tuija</cp:lastModifiedBy>
  <cp:revision>2</cp:revision>
  <cp:lastPrinted>2014-06-25T06:21:00Z</cp:lastPrinted>
  <dcterms:created xsi:type="dcterms:W3CDTF">2014-09-04T10:01:00Z</dcterms:created>
  <dcterms:modified xsi:type="dcterms:W3CDTF">2014-09-04T10:01:00Z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0x010100FB67A0028CB54352919050D117ADD96100CFC50E9C0D2A2C49B416AC28677C102E</vt:lpwstr>
  </property>
  <property fmtid="{D5CDD505-2E9C-101B-9397-08002B2CF9AE}" pid="3" name="_dlc_DocIdItemGuid">
    <vt:lpwstr>a863809c-9751-4bb0-ac3f-e2428f9c99bf</vt:lpwstr>
  </property>
  <property fmtid="{D5CDD505-2E9C-101B-9397-08002B2CF9AE}" pid="4" name="KN2Keywords">
    <vt:lpwstr/>
  </property>
  <property fmtid="{D5CDD505-2E9C-101B-9397-08002B2CF9AE}" pid="5" name="Theme">
    <vt:lpwstr/>
  </property>
  <property fmtid="{D5CDD505-2E9C-101B-9397-08002B2CF9AE}" pid="6" name="KN2Language">
    <vt:lpwstr/>
  </property>
  <property fmtid="{D5CDD505-2E9C-101B-9397-08002B2CF9AE}" pid="7" name="Municipality">
    <vt:lpwstr/>
  </property>
  <property fmtid="{D5CDD505-2E9C-101B-9397-08002B2CF9AE}" pid="8" name="ExpertService">
    <vt:lpwstr>7;#Kommunalekonomi|f60f4e25-53fd-466c-b326-d92406949689</vt:lpwstr>
  </property>
</Properties>
</file>