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aaleataulukkoruudukko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2"/>
        <w:gridCol w:w="2609"/>
        <w:gridCol w:w="2688"/>
      </w:tblGrid>
      <w:tr w:rsidR="000C5620" w:rsidRPr="00631828" w14:paraId="252BCED3" w14:textId="77777777" w:rsidTr="009F03E4">
        <w:trPr>
          <w:trHeight w:hRule="exact" w:val="284"/>
        </w:trPr>
        <w:tc>
          <w:tcPr>
            <w:tcW w:w="5142" w:type="dxa"/>
            <w:tcMar>
              <w:left w:w="0" w:type="dxa"/>
              <w:right w:w="0" w:type="dxa"/>
            </w:tcMar>
          </w:tcPr>
          <w:p w14:paraId="0DE1BA9C" w14:textId="5D55A2A6" w:rsidR="000C5620" w:rsidRPr="00631828" w:rsidRDefault="000C5620" w:rsidP="006E3970">
            <w:pPr>
              <w:rPr>
                <w:sz w:val="20"/>
              </w:rPr>
            </w:pPr>
          </w:p>
        </w:tc>
        <w:tc>
          <w:tcPr>
            <w:tcW w:w="2609" w:type="dxa"/>
            <w:tcMar>
              <w:left w:w="0" w:type="dxa"/>
              <w:right w:w="0" w:type="dxa"/>
            </w:tcMar>
          </w:tcPr>
          <w:p w14:paraId="27C0ADB8" w14:textId="7EEB7C86" w:rsidR="000C5620" w:rsidRPr="00631828" w:rsidRDefault="000C5620" w:rsidP="006E3970">
            <w:pPr>
              <w:rPr>
                <w:sz w:val="20"/>
              </w:rPr>
            </w:pP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7CE2D5AA" w14:textId="15C6BDC2" w:rsidR="000C5620" w:rsidRPr="00631828" w:rsidRDefault="000C5620" w:rsidP="00601F3C">
            <w:pPr>
              <w:rPr>
                <w:sz w:val="20"/>
              </w:rPr>
            </w:pPr>
          </w:p>
        </w:tc>
      </w:tr>
      <w:tr w:rsidR="00BB30CA" w:rsidRPr="00631828" w14:paraId="597F11F5" w14:textId="77777777" w:rsidTr="009F03E4">
        <w:trPr>
          <w:trHeight w:hRule="exact" w:val="284"/>
        </w:trPr>
        <w:tc>
          <w:tcPr>
            <w:tcW w:w="5142" w:type="dxa"/>
            <w:tcMar>
              <w:left w:w="0" w:type="dxa"/>
              <w:right w:w="0" w:type="dxa"/>
            </w:tcMar>
          </w:tcPr>
          <w:p w14:paraId="1CAA3611" w14:textId="2F208AFD" w:rsidR="00BB30CA" w:rsidRPr="00631828" w:rsidRDefault="00BB30CA" w:rsidP="006E3970">
            <w:pPr>
              <w:rPr>
                <w:sz w:val="20"/>
              </w:rPr>
            </w:pPr>
          </w:p>
        </w:tc>
        <w:tc>
          <w:tcPr>
            <w:tcW w:w="2609" w:type="dxa"/>
            <w:tcMar>
              <w:left w:w="0" w:type="dxa"/>
              <w:right w:w="0" w:type="dxa"/>
            </w:tcMar>
          </w:tcPr>
          <w:p w14:paraId="48E8F39B" w14:textId="286458B8" w:rsidR="00BB30CA" w:rsidRPr="00631828" w:rsidRDefault="005253A9" w:rsidP="006E3970">
            <w:pPr>
              <w:rPr>
                <w:sz w:val="20"/>
              </w:rPr>
            </w:pPr>
            <w:proofErr w:type="spellStart"/>
            <w:r w:rsidRPr="00631828">
              <w:rPr>
                <w:rStyle w:val="akppaivays"/>
                <w:sz w:val="20"/>
              </w:rPr>
              <w:t>xx.xx.xxxx</w:t>
            </w:r>
            <w:proofErr w:type="spellEnd"/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2BD65B73" w14:textId="77777777" w:rsidR="00BB30CA" w:rsidRPr="00631828" w:rsidRDefault="00A07662" w:rsidP="006E3970">
            <w:pPr>
              <w:rPr>
                <w:sz w:val="20"/>
              </w:rPr>
            </w:pPr>
            <w:r w:rsidRPr="00631828">
              <w:rPr>
                <w:rStyle w:val="akptunniste"/>
                <w:sz w:val="20"/>
                <w:highlight w:val="yellow"/>
              </w:rPr>
              <w:fldChar w:fldCharType="begin"/>
            </w:r>
            <w:r w:rsidRPr="00631828">
              <w:rPr>
                <w:rStyle w:val="akptunniste"/>
                <w:sz w:val="20"/>
                <w:highlight w:val="yellow"/>
              </w:rPr>
              <w:instrText xml:space="preserve"> DOCPROPERTY  tweb_doc_identifier  \* MERGEFORMAT </w:instrText>
            </w:r>
            <w:r w:rsidRPr="00631828">
              <w:rPr>
                <w:rStyle w:val="akptunniste"/>
                <w:sz w:val="20"/>
                <w:highlight w:val="yellow"/>
              </w:rPr>
              <w:fldChar w:fldCharType="separate"/>
            </w:r>
            <w:r w:rsidR="0014506C" w:rsidRPr="00631828">
              <w:rPr>
                <w:rStyle w:val="akptunniste"/>
                <w:sz w:val="20"/>
                <w:highlight w:val="yellow"/>
              </w:rPr>
              <w:t>Asianumero</w:t>
            </w:r>
            <w:r w:rsidRPr="00631828">
              <w:rPr>
                <w:rStyle w:val="akptunniste"/>
                <w:sz w:val="20"/>
                <w:highlight w:val="yellow"/>
              </w:rPr>
              <w:fldChar w:fldCharType="end"/>
            </w:r>
          </w:p>
        </w:tc>
      </w:tr>
      <w:tr w:rsidR="007C51C2" w:rsidRPr="00631828" w14:paraId="192B4AD0" w14:textId="77777777" w:rsidTr="009F03E4">
        <w:trPr>
          <w:trHeight w:hRule="exact" w:val="284"/>
        </w:trPr>
        <w:tc>
          <w:tcPr>
            <w:tcW w:w="5142" w:type="dxa"/>
            <w:tcMar>
              <w:left w:w="0" w:type="dxa"/>
              <w:right w:w="0" w:type="dxa"/>
            </w:tcMar>
          </w:tcPr>
          <w:p w14:paraId="7AE0D345" w14:textId="3250F46C" w:rsidR="007C51C2" w:rsidRPr="00631828" w:rsidRDefault="007C51C2" w:rsidP="007C51C2">
            <w:pPr>
              <w:rPr>
                <w:sz w:val="20"/>
              </w:rPr>
            </w:pPr>
          </w:p>
        </w:tc>
        <w:tc>
          <w:tcPr>
            <w:tcW w:w="2609" w:type="dxa"/>
            <w:tcMar>
              <w:left w:w="0" w:type="dxa"/>
              <w:right w:w="0" w:type="dxa"/>
            </w:tcMar>
          </w:tcPr>
          <w:p w14:paraId="1E15F428" w14:textId="77777777" w:rsidR="007C51C2" w:rsidRPr="00631828" w:rsidRDefault="007C51C2" w:rsidP="007C51C2">
            <w:pPr>
              <w:rPr>
                <w:rStyle w:val="akppaivays"/>
                <w:sz w:val="20"/>
              </w:rPr>
            </w:pP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4B446032" w14:textId="77777777" w:rsidR="007C51C2" w:rsidRPr="00631828" w:rsidRDefault="007C51C2" w:rsidP="007C51C2">
            <w:pPr>
              <w:rPr>
                <w:rStyle w:val="akptunniste"/>
                <w:sz w:val="20"/>
              </w:rPr>
            </w:pPr>
          </w:p>
        </w:tc>
      </w:tr>
      <w:tr w:rsidR="007C51C2" w:rsidRPr="00631828" w14:paraId="28789835" w14:textId="77777777" w:rsidTr="009F03E4">
        <w:trPr>
          <w:trHeight w:hRule="exact" w:val="284"/>
        </w:trPr>
        <w:tc>
          <w:tcPr>
            <w:tcW w:w="5142" w:type="dxa"/>
            <w:tcMar>
              <w:left w:w="0" w:type="dxa"/>
              <w:right w:w="0" w:type="dxa"/>
            </w:tcMar>
          </w:tcPr>
          <w:p w14:paraId="2CE1CF93" w14:textId="5854AC16" w:rsidR="007C51C2" w:rsidRPr="00631828" w:rsidRDefault="007C51C2" w:rsidP="007C51C2">
            <w:pPr>
              <w:rPr>
                <w:sz w:val="20"/>
              </w:rPr>
            </w:pPr>
          </w:p>
        </w:tc>
        <w:tc>
          <w:tcPr>
            <w:tcW w:w="2609" w:type="dxa"/>
            <w:tcMar>
              <w:left w:w="0" w:type="dxa"/>
              <w:right w:w="0" w:type="dxa"/>
            </w:tcMar>
          </w:tcPr>
          <w:p w14:paraId="6DE51537" w14:textId="77777777" w:rsidR="007C51C2" w:rsidRPr="00631828" w:rsidRDefault="007C51C2" w:rsidP="007C51C2">
            <w:pPr>
              <w:rPr>
                <w:rStyle w:val="akppaivays"/>
                <w:sz w:val="20"/>
              </w:rPr>
            </w:pP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086BBE85" w14:textId="77777777" w:rsidR="007C51C2" w:rsidRPr="00631828" w:rsidRDefault="007C51C2" w:rsidP="007C51C2">
            <w:pPr>
              <w:rPr>
                <w:rStyle w:val="akptunniste"/>
                <w:sz w:val="20"/>
              </w:rPr>
            </w:pPr>
          </w:p>
        </w:tc>
      </w:tr>
      <w:tr w:rsidR="007C51C2" w:rsidRPr="00631828" w14:paraId="3A88FBAE" w14:textId="77777777" w:rsidTr="009F03E4">
        <w:trPr>
          <w:trHeight w:hRule="exact" w:val="737"/>
        </w:trPr>
        <w:tc>
          <w:tcPr>
            <w:tcW w:w="5142" w:type="dxa"/>
            <w:tcMar>
              <w:left w:w="0" w:type="dxa"/>
              <w:right w:w="0" w:type="dxa"/>
            </w:tcMar>
          </w:tcPr>
          <w:p w14:paraId="35740352" w14:textId="3F0BE412" w:rsidR="007C51C2" w:rsidRPr="00631828" w:rsidRDefault="007C51C2" w:rsidP="007C51C2">
            <w:pPr>
              <w:rPr>
                <w:sz w:val="20"/>
              </w:rPr>
            </w:pPr>
          </w:p>
        </w:tc>
        <w:tc>
          <w:tcPr>
            <w:tcW w:w="2609" w:type="dxa"/>
            <w:tcMar>
              <w:left w:w="0" w:type="dxa"/>
              <w:right w:w="0" w:type="dxa"/>
            </w:tcMar>
          </w:tcPr>
          <w:p w14:paraId="3EB02101" w14:textId="77777777" w:rsidR="007C51C2" w:rsidRPr="00631828" w:rsidRDefault="007C51C2" w:rsidP="007C51C2">
            <w:pPr>
              <w:rPr>
                <w:rStyle w:val="akppaivays"/>
                <w:sz w:val="20"/>
              </w:rPr>
            </w:pP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05EEF065" w14:textId="77777777" w:rsidR="007C51C2" w:rsidRPr="00631828" w:rsidRDefault="007C51C2" w:rsidP="007C51C2">
            <w:pPr>
              <w:rPr>
                <w:rStyle w:val="akptunniste"/>
                <w:sz w:val="20"/>
              </w:rPr>
            </w:pPr>
          </w:p>
        </w:tc>
      </w:tr>
    </w:tbl>
    <w:p w14:paraId="5361160D" w14:textId="2A82983E" w:rsidR="00BB30CA" w:rsidRPr="00631828" w:rsidRDefault="00631828" w:rsidP="00BB30CA">
      <w:pPr>
        <w:rPr>
          <w:sz w:val="20"/>
        </w:rPr>
      </w:pPr>
      <w:proofErr w:type="spellStart"/>
      <w:r w:rsidRPr="00631828">
        <w:rPr>
          <w:sz w:val="20"/>
        </w:rPr>
        <w:t>Mottagare</w:t>
      </w:r>
      <w:proofErr w:type="spellEnd"/>
      <w:r w:rsidRPr="00631828">
        <w:rPr>
          <w:sz w:val="20"/>
        </w:rPr>
        <w:t xml:space="preserve"> </w:t>
      </w:r>
      <w:proofErr w:type="spellStart"/>
      <w:r w:rsidRPr="00631828">
        <w:rPr>
          <w:sz w:val="20"/>
        </w:rPr>
        <w:t>enligt</w:t>
      </w:r>
      <w:proofErr w:type="spellEnd"/>
      <w:r w:rsidRPr="00631828">
        <w:rPr>
          <w:sz w:val="20"/>
        </w:rPr>
        <w:t xml:space="preserve"> </w:t>
      </w:r>
      <w:proofErr w:type="spellStart"/>
      <w:r w:rsidRPr="00631828">
        <w:rPr>
          <w:sz w:val="20"/>
        </w:rPr>
        <w:t>sändlista</w:t>
      </w:r>
      <w:proofErr w:type="spellEnd"/>
    </w:p>
    <w:p w14:paraId="5C384426" w14:textId="77777777" w:rsidR="00631828" w:rsidRPr="00631828" w:rsidRDefault="00631828" w:rsidP="00631828">
      <w:pPr>
        <w:rPr>
          <w:rFonts w:cs="Arial"/>
          <w:b/>
          <w:sz w:val="20"/>
          <w:lang w:val="sv-SE"/>
        </w:rPr>
      </w:pPr>
    </w:p>
    <w:p w14:paraId="20D28954" w14:textId="73FC9AF0" w:rsidR="00631828" w:rsidRPr="00631828" w:rsidRDefault="00631828" w:rsidP="00631828">
      <w:pPr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 xml:space="preserve">LANDSRAPPORT 2018−2019 OM TJÄNSTER AV ALLMÄNT EKONOMISKT INTRESSE (SGEI) ENLIGT KOMMISSIONENS SGEI-BESLUT </w:t>
      </w:r>
    </w:p>
    <w:p w14:paraId="3CD0EB1D" w14:textId="77777777" w:rsidR="00631828" w:rsidRPr="00631828" w:rsidRDefault="00631828" w:rsidP="00631828">
      <w:pPr>
        <w:rPr>
          <w:rFonts w:cs="Arial"/>
          <w:b/>
          <w:sz w:val="20"/>
          <w:lang w:val="sv-SE"/>
        </w:rPr>
      </w:pPr>
    </w:p>
    <w:p w14:paraId="5774829E" w14:textId="5B29810E" w:rsidR="00631828" w:rsidRPr="00631828" w:rsidRDefault="00631828" w:rsidP="00631828">
      <w:pPr>
        <w:ind w:left="1298" w:firstLine="7"/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>Artikel 9 i kommissionens SGEI-beslut (2012/21/EU) förpliktar Finland att vartannat år rapportera till kommissionen om genomförandet av åtgärderna enligt beslutet.  Rapporten ska överlämnas till kommissionen senast den 3</w:t>
      </w:r>
      <w:r>
        <w:rPr>
          <w:rFonts w:cs="Arial"/>
          <w:sz w:val="20"/>
          <w:lang w:val="sv-SE"/>
        </w:rPr>
        <w:t>0</w:t>
      </w:r>
      <w:r w:rsidRPr="00631828">
        <w:rPr>
          <w:rFonts w:cs="Arial"/>
          <w:sz w:val="20"/>
          <w:lang w:val="sv-SE"/>
        </w:rPr>
        <w:t xml:space="preserve"> </w:t>
      </w:r>
      <w:r>
        <w:rPr>
          <w:rFonts w:cs="Arial"/>
          <w:sz w:val="20"/>
          <w:lang w:val="sv-SE"/>
        </w:rPr>
        <w:t>juni 2022</w:t>
      </w:r>
      <w:r w:rsidRPr="00631828">
        <w:rPr>
          <w:rFonts w:cs="Arial"/>
          <w:sz w:val="20"/>
          <w:lang w:val="sv-SE"/>
        </w:rPr>
        <w:t xml:space="preserve">. Enligt 4 § i statsrådets förordning om de förfaranden som ska följas när statligt stöd anmäls till kommissionen (89/2011) sänder arbets- och näringsministeriet (ANM) uppgifterna till kommissionen. </w:t>
      </w:r>
    </w:p>
    <w:p w14:paraId="2BC3C85B" w14:textId="77777777" w:rsidR="00631828" w:rsidRPr="00631828" w:rsidRDefault="00631828" w:rsidP="00631828">
      <w:pPr>
        <w:ind w:left="1298" w:firstLine="7"/>
        <w:rPr>
          <w:rFonts w:cs="Arial"/>
          <w:sz w:val="20"/>
          <w:lang w:val="sv-SE"/>
        </w:rPr>
      </w:pPr>
    </w:p>
    <w:p w14:paraId="10EA268D" w14:textId="77777777" w:rsidR="00631828" w:rsidRPr="00631828" w:rsidRDefault="00631828" w:rsidP="00631828">
      <w:pPr>
        <w:ind w:left="1298" w:firstLine="7"/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 xml:space="preserve">Till detta brev bifogas kommissionens rapporteringsanvisning. Vi ber er sända de uppgifter som anges i anvisningen till ANM. Ministeriet sammanställer Finlands rapport utifrån de uppgifter som har lämnats till ministeriet. När uppgifterna lämnas in är det bra att utöver rapporteringsanvisningen fästa uppmärksamhet vid följande omständigheter: </w:t>
      </w:r>
    </w:p>
    <w:p w14:paraId="01D59A63" w14:textId="77777777" w:rsidR="00631828" w:rsidRPr="00631828" w:rsidRDefault="00631828" w:rsidP="00631828">
      <w:pPr>
        <w:ind w:left="1298" w:firstLine="7"/>
        <w:rPr>
          <w:rFonts w:cs="Arial"/>
          <w:sz w:val="20"/>
          <w:lang w:val="sv-SE"/>
        </w:rPr>
      </w:pPr>
    </w:p>
    <w:p w14:paraId="7A906D0D" w14:textId="369B1F9A" w:rsidR="00631828" w:rsidRPr="00631828" w:rsidRDefault="00631828" w:rsidP="00631828">
      <w:pPr>
        <w:numPr>
          <w:ilvl w:val="0"/>
          <w:numId w:val="3"/>
        </w:numPr>
        <w:tabs>
          <w:tab w:val="clear" w:pos="2608"/>
          <w:tab w:val="clear" w:pos="3912"/>
        </w:tabs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>Uppgifter lämnas om de</w:t>
      </w:r>
      <w:r>
        <w:rPr>
          <w:rFonts w:cs="Arial"/>
          <w:sz w:val="20"/>
          <w:lang w:val="sv-SE"/>
        </w:rPr>
        <w:t xml:space="preserve"> åtgärder under perioden 1.1.2020−31.12.2021</w:t>
      </w:r>
      <w:r w:rsidRPr="00631828">
        <w:rPr>
          <w:rFonts w:cs="Arial"/>
          <w:sz w:val="20"/>
          <w:lang w:val="sv-SE"/>
        </w:rPr>
        <w:t xml:space="preserve"> som uppfyller villkoren i kommissionens SGEI-beslut (2012/21/EU), specificerade enligt kalenderår. </w:t>
      </w:r>
    </w:p>
    <w:p w14:paraId="11B4888F" w14:textId="77777777" w:rsidR="00631828" w:rsidRPr="00631828" w:rsidRDefault="00631828" w:rsidP="00631828">
      <w:pPr>
        <w:ind w:left="1665"/>
        <w:rPr>
          <w:rFonts w:cs="Arial"/>
          <w:sz w:val="20"/>
          <w:lang w:val="sv-SE"/>
        </w:rPr>
      </w:pPr>
    </w:p>
    <w:p w14:paraId="55E791AB" w14:textId="77777777" w:rsidR="00631828" w:rsidRPr="00631828" w:rsidRDefault="00631828" w:rsidP="00631828">
      <w:pPr>
        <w:numPr>
          <w:ilvl w:val="0"/>
          <w:numId w:val="3"/>
        </w:numPr>
        <w:tabs>
          <w:tab w:val="clear" w:pos="2608"/>
          <w:tab w:val="clear" w:pos="3912"/>
        </w:tabs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>Meddela de begärda uppgifterna separat för varje enskild SGEI-åtgärd. T.ex. räntestödslån för social bostadsproduktion och understöd för förbättring av bostadsförhållandena för specialgrupper rapporteras separat.</w:t>
      </w:r>
    </w:p>
    <w:p w14:paraId="2FCC1E0C" w14:textId="77777777" w:rsidR="00631828" w:rsidRPr="00631828" w:rsidRDefault="00631828" w:rsidP="00631828">
      <w:pPr>
        <w:ind w:left="2025"/>
        <w:rPr>
          <w:rFonts w:cs="Arial"/>
          <w:sz w:val="20"/>
          <w:lang w:val="sv-SE"/>
        </w:rPr>
      </w:pPr>
    </w:p>
    <w:p w14:paraId="44A96C6E" w14:textId="77777777" w:rsidR="00631828" w:rsidRPr="00631828" w:rsidRDefault="00631828" w:rsidP="00631828">
      <w:pPr>
        <w:numPr>
          <w:ilvl w:val="0"/>
          <w:numId w:val="3"/>
        </w:numPr>
        <w:tabs>
          <w:tab w:val="clear" w:pos="2608"/>
          <w:tab w:val="clear" w:pos="3912"/>
        </w:tabs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>Om ni anser att rapporten innehåller konfidentiella uppgifter, ombes ni ange detta tydligt och lämna in en icke-konfidentiell version som kan offentliggöras.</w:t>
      </w:r>
      <w:r w:rsidRPr="00631828">
        <w:rPr>
          <w:rFonts w:cs="Arial"/>
          <w:sz w:val="20"/>
          <w:lang w:val="sv-SE"/>
        </w:rPr>
        <w:tab/>
      </w:r>
    </w:p>
    <w:p w14:paraId="32B18909" w14:textId="77777777" w:rsidR="00631828" w:rsidRPr="00631828" w:rsidRDefault="00631828" w:rsidP="00631828">
      <w:pPr>
        <w:ind w:left="1298" w:firstLine="7"/>
        <w:rPr>
          <w:rFonts w:cs="Arial"/>
          <w:sz w:val="20"/>
          <w:lang w:val="sv-SE"/>
        </w:rPr>
      </w:pPr>
    </w:p>
    <w:p w14:paraId="5FE2E646" w14:textId="4BAA4A58" w:rsidR="00631828" w:rsidRPr="00CC6642" w:rsidRDefault="00631828" w:rsidP="00631828">
      <w:pPr>
        <w:ind w:left="1298" w:firstLine="7"/>
        <w:rPr>
          <w:rFonts w:cs="Arial"/>
          <w:sz w:val="20"/>
          <w:lang w:val="sv-SE"/>
        </w:rPr>
      </w:pPr>
      <w:r w:rsidRPr="00631828">
        <w:rPr>
          <w:rFonts w:cs="Arial"/>
          <w:sz w:val="20"/>
          <w:lang w:val="sv-SE"/>
        </w:rPr>
        <w:t>Uppgifterna enligt kommissionens rapporteringsanvisning ska lämnas till arbets- och näringsministeriets registratorskontor på adressen</w:t>
      </w:r>
      <w:r>
        <w:rPr>
          <w:rFonts w:cs="Arial"/>
          <w:sz w:val="20"/>
          <w:lang w:val="sv-SE"/>
        </w:rPr>
        <w:t xml:space="preserve"> </w:t>
      </w:r>
      <w:hyperlink r:id="rId7" w:history="1">
        <w:r w:rsidRPr="008C74AB">
          <w:rPr>
            <w:rStyle w:val="Hyperlinkki"/>
            <w:rFonts w:cs="Arial"/>
            <w:sz w:val="20"/>
            <w:lang w:val="sv-SE"/>
          </w:rPr>
          <w:t>kirjaamo.tem@gov.fi</w:t>
        </w:r>
      </w:hyperlink>
      <w:r w:rsidRPr="00631828">
        <w:rPr>
          <w:sz w:val="20"/>
          <w:lang w:val="sv-SE"/>
        </w:rPr>
        <w:t xml:space="preserve"> </w:t>
      </w:r>
      <w:r w:rsidRPr="00631828">
        <w:rPr>
          <w:rFonts w:cs="Arial"/>
          <w:b/>
          <w:sz w:val="20"/>
          <w:lang w:val="sv-SE"/>
        </w:rPr>
        <w:t xml:space="preserve">senast </w:t>
      </w:r>
      <w:r w:rsidR="006577EA">
        <w:rPr>
          <w:rFonts w:cs="Arial"/>
          <w:b/>
          <w:sz w:val="20"/>
          <w:lang w:val="sv-SE"/>
        </w:rPr>
        <w:t>24</w:t>
      </w:r>
      <w:r>
        <w:rPr>
          <w:rFonts w:cs="Arial"/>
          <w:b/>
          <w:sz w:val="20"/>
          <w:lang w:val="sv-SE"/>
        </w:rPr>
        <w:t>.6</w:t>
      </w:r>
      <w:r w:rsidRPr="00631828">
        <w:rPr>
          <w:rFonts w:cs="Arial"/>
          <w:b/>
          <w:sz w:val="20"/>
          <w:lang w:val="sv-SE"/>
        </w:rPr>
        <w:t>.20</w:t>
      </w:r>
      <w:r>
        <w:rPr>
          <w:rFonts w:cs="Arial"/>
          <w:b/>
          <w:sz w:val="20"/>
          <w:lang w:val="sv-SE"/>
        </w:rPr>
        <w:t>22</w:t>
      </w:r>
      <w:r w:rsidRPr="00631828">
        <w:rPr>
          <w:rFonts w:cs="Arial"/>
          <w:b/>
          <w:sz w:val="20"/>
          <w:lang w:val="sv-SE"/>
        </w:rPr>
        <w:t xml:space="preserve"> </w:t>
      </w:r>
      <w:r w:rsidRPr="00631828">
        <w:rPr>
          <w:rFonts w:cs="Arial"/>
          <w:sz w:val="20"/>
          <w:lang w:val="sv-SE"/>
        </w:rPr>
        <w:t xml:space="preserve"> samt per e-post, gärna också i </w:t>
      </w:r>
      <w:proofErr w:type="spellStart"/>
      <w:r w:rsidRPr="00631828">
        <w:rPr>
          <w:rFonts w:cs="Arial"/>
          <w:sz w:val="20"/>
          <w:lang w:val="sv-SE"/>
        </w:rPr>
        <w:t>wordform</w:t>
      </w:r>
      <w:proofErr w:type="spellEnd"/>
      <w:r w:rsidRPr="00631828">
        <w:rPr>
          <w:rFonts w:cs="Arial"/>
          <w:sz w:val="20"/>
          <w:lang w:val="sv-SE"/>
        </w:rPr>
        <w:t xml:space="preserve">, på adressen </w:t>
      </w:r>
      <w:hyperlink r:id="rId8" w:history="1">
        <w:r w:rsidRPr="008C74AB">
          <w:rPr>
            <w:rStyle w:val="Hyperlinkki"/>
            <w:rFonts w:cs="Arial"/>
            <w:sz w:val="20"/>
            <w:lang w:val="sv-SE"/>
          </w:rPr>
          <w:t>samuli.miettinen@gov.fi</w:t>
        </w:r>
      </w:hyperlink>
      <w:r w:rsidRPr="00631828">
        <w:rPr>
          <w:rFonts w:cs="Arial"/>
          <w:sz w:val="20"/>
          <w:lang w:val="sv-SE"/>
        </w:rPr>
        <w:t xml:space="preserve"> och </w:t>
      </w:r>
      <w:hyperlink r:id="rId9" w:history="1">
        <w:r w:rsidRPr="008C74AB">
          <w:rPr>
            <w:rStyle w:val="Hyperlinkki"/>
            <w:rFonts w:cs="Arial"/>
            <w:sz w:val="20"/>
            <w:lang w:val="sv-SE"/>
          </w:rPr>
          <w:t>sanna.nyyssola@gov.fi</w:t>
        </w:r>
      </w:hyperlink>
      <w:r w:rsidRPr="00631828">
        <w:rPr>
          <w:rFonts w:cs="Arial"/>
          <w:sz w:val="20"/>
          <w:lang w:val="sv-SE"/>
        </w:rPr>
        <w:t xml:space="preserve">. </w:t>
      </w:r>
      <w:r w:rsidRPr="00CC6642">
        <w:rPr>
          <w:rFonts w:cs="Arial"/>
          <w:sz w:val="20"/>
          <w:lang w:val="sv-SE"/>
        </w:rPr>
        <w:t>Frågor gällande rapporteringen besvaras av Sanna Nyyssölä, tfn 029 504 7401.</w:t>
      </w:r>
      <w:bookmarkStart w:id="0" w:name="_GoBack"/>
      <w:bookmarkEnd w:id="0"/>
    </w:p>
    <w:p w14:paraId="47CB3940" w14:textId="3B323A18" w:rsidR="00EE1C6F" w:rsidRPr="00CC6642" w:rsidRDefault="005253A9" w:rsidP="00EE1C6F">
      <w:pPr>
        <w:pStyle w:val="Allekirjoitus"/>
        <w:rPr>
          <w:sz w:val="20"/>
          <w:lang w:val="sv-SE"/>
        </w:rPr>
      </w:pPr>
      <w:r w:rsidRPr="00CC6642">
        <w:rPr>
          <w:sz w:val="20"/>
          <w:lang w:val="sv-SE"/>
        </w:rPr>
        <w:t xml:space="preserve">Antti </w:t>
      </w:r>
      <w:proofErr w:type="spellStart"/>
      <w:r w:rsidRPr="00CC6642">
        <w:rPr>
          <w:sz w:val="20"/>
          <w:lang w:val="sv-SE"/>
        </w:rPr>
        <w:t>Neimala</w:t>
      </w:r>
      <w:proofErr w:type="spellEnd"/>
    </w:p>
    <w:p w14:paraId="5A603692" w14:textId="2E1FBD7E" w:rsidR="00EE1C6F" w:rsidRPr="00CC6642" w:rsidRDefault="00631828" w:rsidP="00EE1C6F">
      <w:pPr>
        <w:pStyle w:val="Allekirjoitus"/>
        <w:rPr>
          <w:sz w:val="20"/>
          <w:lang w:val="sv-SE"/>
        </w:rPr>
      </w:pPr>
      <w:r w:rsidRPr="00631828">
        <w:rPr>
          <w:rFonts w:cs="Arial"/>
          <w:sz w:val="20"/>
          <w:lang w:val="sv-SE"/>
        </w:rPr>
        <w:t>Avdelningschef</w:t>
      </w:r>
    </w:p>
    <w:p w14:paraId="73D0374C" w14:textId="77777777" w:rsidR="00EE1C6F" w:rsidRPr="00CC6642" w:rsidRDefault="00EE1C6F" w:rsidP="00EE1C6F">
      <w:pPr>
        <w:rPr>
          <w:sz w:val="20"/>
          <w:lang w:val="sv-SE"/>
        </w:rPr>
      </w:pPr>
    </w:p>
    <w:p w14:paraId="0CB7A60A" w14:textId="45E8E49D" w:rsidR="00EE1C6F" w:rsidRPr="00CC6642" w:rsidRDefault="005253A9" w:rsidP="00EE1C6F">
      <w:pPr>
        <w:pStyle w:val="Allekirjoitus"/>
        <w:rPr>
          <w:sz w:val="20"/>
          <w:lang w:val="sv-SE"/>
        </w:rPr>
      </w:pPr>
      <w:r w:rsidRPr="00CC6642">
        <w:rPr>
          <w:sz w:val="20"/>
          <w:lang w:val="sv-SE"/>
        </w:rPr>
        <w:t>Samuli Miettinen</w:t>
      </w:r>
    </w:p>
    <w:p w14:paraId="7C69909E" w14:textId="773CF4ED" w:rsidR="00EE1C6F" w:rsidRDefault="00631828" w:rsidP="00EE1C6F">
      <w:pPr>
        <w:pStyle w:val="Allekirjoitus"/>
        <w:rPr>
          <w:rFonts w:cs="Arial"/>
          <w:sz w:val="20"/>
          <w:lang w:val="sv-SE"/>
        </w:rPr>
      </w:pPr>
      <w:r w:rsidRPr="00631828">
        <w:rPr>
          <w:sz w:val="20"/>
          <w:lang w:val="sv-SE"/>
        </w:rPr>
        <w:t>Ledande</w:t>
      </w:r>
      <w:r w:rsidR="005253A9" w:rsidRPr="00631828">
        <w:rPr>
          <w:sz w:val="20"/>
          <w:lang w:val="sv-SE"/>
        </w:rPr>
        <w:t xml:space="preserve"> </w:t>
      </w:r>
      <w:r w:rsidRPr="00631828">
        <w:rPr>
          <w:rFonts w:cs="Arial"/>
          <w:sz w:val="20"/>
          <w:lang w:val="sv-SE"/>
        </w:rPr>
        <w:t>sakkunnig</w:t>
      </w:r>
    </w:p>
    <w:p w14:paraId="788D2261" w14:textId="7E8E6BD9" w:rsidR="00CC6642" w:rsidRDefault="00CC6642" w:rsidP="00EE1C6F">
      <w:pPr>
        <w:pStyle w:val="Allekirjoitus"/>
        <w:rPr>
          <w:rFonts w:cs="Arial"/>
          <w:sz w:val="20"/>
          <w:lang w:val="sv-SE"/>
        </w:rPr>
      </w:pPr>
    </w:p>
    <w:p w14:paraId="38CC549A" w14:textId="737C939E" w:rsidR="00CC6642" w:rsidRDefault="00CC6642" w:rsidP="00EE1C6F">
      <w:pPr>
        <w:pStyle w:val="Allekirjoitus"/>
        <w:rPr>
          <w:rFonts w:cs="Arial"/>
          <w:sz w:val="20"/>
          <w:lang w:val="sv-SE"/>
        </w:rPr>
      </w:pPr>
    </w:p>
    <w:p w14:paraId="505B4087" w14:textId="7BE263B9" w:rsidR="00BB30CA" w:rsidRPr="00631828" w:rsidRDefault="00BB30CA" w:rsidP="00051A3D">
      <w:pPr>
        <w:rPr>
          <w:sz w:val="20"/>
          <w:lang w:val="sv-SE"/>
        </w:rPr>
      </w:pPr>
    </w:p>
    <w:p w14:paraId="57C75315" w14:textId="68C98B66" w:rsidR="00BB30CA" w:rsidRDefault="00631828" w:rsidP="00CC6642">
      <w:pPr>
        <w:pStyle w:val="akpleipteksti"/>
        <w:spacing w:after="0"/>
        <w:ind w:left="0"/>
        <w:rPr>
          <w:rFonts w:cs="Arial"/>
          <w:sz w:val="20"/>
          <w:lang w:val="sv-SE"/>
        </w:rPr>
      </w:pPr>
      <w:r w:rsidRPr="00631828">
        <w:rPr>
          <w:sz w:val="20"/>
          <w:lang w:val="sv-SE"/>
        </w:rPr>
        <w:t>Bilagor:</w:t>
      </w:r>
      <w:r w:rsidR="00BB30CA" w:rsidRPr="00631828">
        <w:rPr>
          <w:sz w:val="20"/>
          <w:lang w:val="sv-SE"/>
        </w:rPr>
        <w:tab/>
      </w:r>
      <w:r w:rsidRPr="00631828">
        <w:rPr>
          <w:sz w:val="20"/>
          <w:lang w:val="sv-SE"/>
        </w:rPr>
        <w:tab/>
      </w:r>
      <w:r w:rsidRPr="00631828">
        <w:rPr>
          <w:rFonts w:cs="Arial"/>
          <w:sz w:val="20"/>
          <w:lang w:val="sv-SE"/>
        </w:rPr>
        <w:t>Kommissionens brev om rapporteringen med bilagor</w:t>
      </w:r>
    </w:p>
    <w:p w14:paraId="16F5B933" w14:textId="77777777" w:rsidR="00CC6642" w:rsidRPr="00CC6642" w:rsidRDefault="00CC6642" w:rsidP="00CC6642">
      <w:pPr>
        <w:pStyle w:val="akpleipteksti"/>
        <w:spacing w:after="0"/>
        <w:ind w:left="0"/>
        <w:rPr>
          <w:rFonts w:cs="Arial"/>
          <w:sz w:val="20"/>
          <w:lang w:val="sv-SE"/>
        </w:rPr>
      </w:pPr>
    </w:p>
    <w:p w14:paraId="14CB36E1" w14:textId="77777777" w:rsidR="00BB30CA" w:rsidRPr="00CC6642" w:rsidRDefault="00BB30CA" w:rsidP="00051A3D">
      <w:pPr>
        <w:rPr>
          <w:sz w:val="20"/>
          <w:lang w:val="sv-SE"/>
        </w:rPr>
      </w:pPr>
    </w:p>
    <w:p w14:paraId="439F04FB" w14:textId="3379845C" w:rsidR="00631828" w:rsidRPr="00631828" w:rsidRDefault="00631828" w:rsidP="00631828">
      <w:pPr>
        <w:pStyle w:val="AKPleipteksti0"/>
        <w:spacing w:after="0"/>
        <w:ind w:left="0"/>
        <w:rPr>
          <w:sz w:val="20"/>
          <w:lang w:val="sv-SE"/>
        </w:rPr>
      </w:pPr>
      <w:r w:rsidRPr="00631828">
        <w:rPr>
          <w:sz w:val="20"/>
          <w:lang w:val="sv-SE"/>
        </w:rPr>
        <w:t>Sändlista</w:t>
      </w:r>
      <w:r w:rsidR="00BB30CA" w:rsidRPr="00631828">
        <w:rPr>
          <w:sz w:val="20"/>
          <w:lang w:val="sv-SE"/>
        </w:rPr>
        <w:tab/>
      </w:r>
      <w:r w:rsidRPr="00631828">
        <w:rPr>
          <w:sz w:val="20"/>
          <w:lang w:val="sv-SE"/>
        </w:rPr>
        <w:tab/>
        <w:t>Kommunikationsministeriet</w:t>
      </w:r>
    </w:p>
    <w:p w14:paraId="468EEC5F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Jord- och skogsbruksministeriet</w:t>
      </w:r>
    </w:p>
    <w:p w14:paraId="740ED485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Justitieministeriet</w:t>
      </w:r>
    </w:p>
    <w:p w14:paraId="77FBF49D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 xml:space="preserve">Undervisnings- och kulturministeriet </w:t>
      </w:r>
    </w:p>
    <w:p w14:paraId="17E42672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Försvarsministeriet</w:t>
      </w:r>
    </w:p>
    <w:p w14:paraId="26A39D30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Inrikesministeriet</w:t>
      </w:r>
    </w:p>
    <w:p w14:paraId="6DD1EFA2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Social- och hälsovårdsministeriet</w:t>
      </w:r>
    </w:p>
    <w:p w14:paraId="29E318B5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Utrikesministeriet</w:t>
      </w:r>
    </w:p>
    <w:p w14:paraId="08379F2A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Finansministeriet</w:t>
      </w:r>
    </w:p>
    <w:p w14:paraId="58E1C5B4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Miljöministeriet</w:t>
      </w:r>
    </w:p>
    <w:p w14:paraId="686A741D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Statsrådets kansli</w:t>
      </w:r>
    </w:p>
    <w:p w14:paraId="56F561B0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Arbets- och näringsministeriet</w:t>
      </w:r>
    </w:p>
    <w:p w14:paraId="1EB17F05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Ålands Landskapsregering</w:t>
      </w:r>
    </w:p>
    <w:p w14:paraId="1A62B3BE" w14:textId="77777777" w:rsidR="00631828" w:rsidRPr="00631828" w:rsidRDefault="00631828" w:rsidP="00631828">
      <w:pPr>
        <w:pStyle w:val="AKPleipteksti0"/>
        <w:spacing w:after="0"/>
        <w:rPr>
          <w:sz w:val="20"/>
          <w:lang w:val="sv-SE"/>
        </w:rPr>
      </w:pPr>
      <w:r w:rsidRPr="00631828">
        <w:rPr>
          <w:sz w:val="20"/>
          <w:lang w:val="sv-SE"/>
        </w:rPr>
        <w:t>Finlands Kommunförbund</w:t>
      </w:r>
    </w:p>
    <w:p w14:paraId="53051EF1" w14:textId="0B93E403" w:rsidR="00BB30CA" w:rsidRPr="00631828" w:rsidRDefault="00BB30CA" w:rsidP="00631828">
      <w:pPr>
        <w:ind w:left="2608" w:hanging="2608"/>
        <w:rPr>
          <w:sz w:val="20"/>
          <w:lang w:val="sv-SE"/>
        </w:rPr>
      </w:pPr>
    </w:p>
    <w:p w14:paraId="0680EF27" w14:textId="77777777" w:rsidR="00BB30CA" w:rsidRPr="00631828" w:rsidRDefault="00BB30CA" w:rsidP="00051A3D">
      <w:pPr>
        <w:rPr>
          <w:sz w:val="20"/>
          <w:lang w:val="sv-SE"/>
        </w:rPr>
      </w:pPr>
    </w:p>
    <w:p w14:paraId="1B63585A" w14:textId="0ECC8849" w:rsidR="000C5620" w:rsidRPr="00631828" w:rsidRDefault="000C5620" w:rsidP="007C51C2">
      <w:pPr>
        <w:rPr>
          <w:sz w:val="20"/>
          <w:lang w:val="sv-SE"/>
        </w:rPr>
      </w:pPr>
    </w:p>
    <w:sectPr w:rsidR="000C5620" w:rsidRPr="00631828" w:rsidSect="00BA0FD7">
      <w:headerReference w:type="default" r:id="rId10"/>
      <w:headerReference w:type="first" r:id="rId11"/>
      <w:footerReference w:type="first" r:id="rId12"/>
      <w:type w:val="continuous"/>
      <w:pgSz w:w="11906" w:h="16838" w:code="9"/>
      <w:pgMar w:top="1588" w:right="1418" w:bottom="107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A7D0" w14:textId="77777777" w:rsidR="00852A3E" w:rsidRDefault="00852A3E">
      <w:r>
        <w:separator/>
      </w:r>
    </w:p>
    <w:p w14:paraId="433ABB0B" w14:textId="77777777" w:rsidR="00852A3E" w:rsidRDefault="00852A3E"/>
  </w:endnote>
  <w:endnote w:type="continuationSeparator" w:id="0">
    <w:p w14:paraId="3E0CD538" w14:textId="77777777" w:rsidR="00852A3E" w:rsidRDefault="00852A3E">
      <w:r>
        <w:continuationSeparator/>
      </w:r>
    </w:p>
    <w:p w14:paraId="0D5CA268" w14:textId="77777777" w:rsidR="00852A3E" w:rsidRDefault="00852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5930" w14:textId="77777777" w:rsidR="00BA0FD7" w:rsidRDefault="003C2EC7" w:rsidP="00BA0FD7">
    <w:r>
      <w:rPr>
        <w:noProof/>
      </w:rPr>
      <w:drawing>
        <wp:anchor distT="360045" distB="0" distL="114300" distR="114300" simplePos="0" relativeHeight="251656192" behindDoc="1" locked="1" layoutInCell="0" allowOverlap="1" wp14:anchorId="0E33F5E9" wp14:editId="03CE3F1E">
          <wp:simplePos x="0" y="0"/>
          <wp:positionH relativeFrom="page">
            <wp:posOffset>768350</wp:posOffset>
          </wp:positionH>
          <wp:positionV relativeFrom="page">
            <wp:posOffset>9969500</wp:posOffset>
          </wp:positionV>
          <wp:extent cx="6008400" cy="338400"/>
          <wp:effectExtent l="0" t="0" r="0" b="0"/>
          <wp:wrapTopAndBottom/>
          <wp:docPr id="1" name="Kuva 1" descr="Työ- ja elinkeinoministeriö, PL 32, 00023 Valtioneuvosto. Puhelin 029516001, Faksi 0916062160, www.tem.fi&#10;Arbets- och näringsministeriet, PB 32, 00023 Statsrådet. Telefon 029516001, Fax0916062160, www.tem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yö- ja elinkeinoministeriö, PL 32, 00023 Valtioneuvosto. Puhelin 029516001, Faksi 0916062160, www.tem.fi&#10;Arbets- och näringsministeriet, PB 32, 00023 Statsrådet. Telefon 029516001, Fax0916062160, www.tem.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4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2E88" w14:textId="77777777" w:rsidR="00852A3E" w:rsidRDefault="00852A3E">
      <w:r>
        <w:separator/>
      </w:r>
    </w:p>
    <w:p w14:paraId="6A3EEB40" w14:textId="77777777" w:rsidR="00852A3E" w:rsidRDefault="00852A3E"/>
  </w:footnote>
  <w:footnote w:type="continuationSeparator" w:id="0">
    <w:p w14:paraId="7C5B6315" w14:textId="77777777" w:rsidR="00852A3E" w:rsidRDefault="00852A3E">
      <w:r>
        <w:continuationSeparator/>
      </w:r>
    </w:p>
    <w:p w14:paraId="58F5199C" w14:textId="77777777" w:rsidR="00852A3E" w:rsidRDefault="00852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7E71" w14:textId="2B757EEB" w:rsidR="00601F3C" w:rsidRDefault="00601F3C" w:rsidP="00601F3C">
    <w:pPr>
      <w:pStyle w:val="Yltunniste"/>
      <w:spacing w:line="280" w:lineRule="atLeast"/>
      <w:jc w:val="right"/>
    </w:pPr>
    <w:r>
      <w:fldChar w:fldCharType="begin"/>
    </w:r>
    <w:r>
      <w:instrText xml:space="preserve"> PAGE </w:instrText>
    </w:r>
    <w:r>
      <w:fldChar w:fldCharType="separate"/>
    </w:r>
    <w:r w:rsidR="006577EA">
      <w:rPr>
        <w:noProof/>
      </w:rPr>
      <w:t>2</w:t>
    </w:r>
    <w:r>
      <w:fldChar w:fldCharType="end"/>
    </w:r>
    <w:r w:rsidRPr="00A96D0F">
      <w:t>/</w:t>
    </w:r>
    <w:r>
      <w:fldChar w:fldCharType="begin"/>
    </w:r>
    <w:r>
      <w:instrText xml:space="preserve"> NUMPAGES </w:instrText>
    </w:r>
    <w:r>
      <w:fldChar w:fldCharType="separate"/>
    </w:r>
    <w:r w:rsidR="006577EA">
      <w:rPr>
        <w:noProof/>
      </w:rPr>
      <w:t>2</w:t>
    </w:r>
    <w:r>
      <w:rPr>
        <w:noProof/>
      </w:rPr>
      <w:fldChar w:fldCharType="end"/>
    </w:r>
  </w:p>
  <w:p w14:paraId="78F26809" w14:textId="77777777" w:rsidR="00601F3C" w:rsidRDefault="00601F3C" w:rsidP="00601F3C">
    <w:pPr>
      <w:pStyle w:val="Yltunniste"/>
      <w:jc w:val="right"/>
    </w:pPr>
    <w:r>
      <w:rPr>
        <w:rStyle w:val="akptunniste"/>
      </w:rPr>
      <w:fldChar w:fldCharType="begin"/>
    </w:r>
    <w:r>
      <w:rPr>
        <w:rStyle w:val="akptunniste"/>
      </w:rPr>
      <w:instrText xml:space="preserve"> DOCPROPERTY  tweb_doc_identifier  \* MERGEFORMAT </w:instrText>
    </w:r>
    <w:r>
      <w:rPr>
        <w:rStyle w:val="akptunniste"/>
      </w:rPr>
      <w:fldChar w:fldCharType="separate"/>
    </w:r>
    <w:r>
      <w:rPr>
        <w:rStyle w:val="akptunniste"/>
      </w:rPr>
      <w:t>Asianumero</w:t>
    </w:r>
    <w:r>
      <w:rPr>
        <w:rStyle w:val="akptunnist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0DEF" w14:textId="0EA264F9" w:rsidR="00BB30CA" w:rsidRDefault="003C2EC7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CCA673D" wp14:editId="070857A3">
              <wp:simplePos x="0" y="0"/>
              <wp:positionH relativeFrom="page">
                <wp:posOffset>6443345</wp:posOffset>
              </wp:positionH>
              <wp:positionV relativeFrom="page">
                <wp:posOffset>1579245</wp:posOffset>
              </wp:positionV>
              <wp:extent cx="814070" cy="201295"/>
              <wp:effectExtent l="0" t="0" r="508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EEAD4" w14:textId="31CA64A9" w:rsidR="000E4CC9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7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A96D0F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6577E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713704D" w14:textId="77777777" w:rsidR="000E4CC9" w:rsidRPr="00FB630F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A673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507.35pt;margin-top:124.35pt;width:64.1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9T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" o:allowincell="f" filled="f" stroked="f">
              <v:textbox inset="0,0,0,0">
                <w:txbxContent>
                  <w:p w14:paraId="02CEEAD4" w14:textId="31CA64A9" w:rsidR="000E4CC9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77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Pr="00A96D0F"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6577E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713704D" w14:textId="77777777" w:rsidR="000E4CC9" w:rsidRPr="00FB630F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288290" distL="114300" distR="114300" simplePos="0" relativeHeight="251658240" behindDoc="1" locked="1" layoutInCell="1" allowOverlap="1" wp14:anchorId="24E55701" wp14:editId="3B4A7F0B">
          <wp:simplePos x="0" y="0"/>
          <wp:positionH relativeFrom="page">
            <wp:posOffset>2952750</wp:posOffset>
          </wp:positionH>
          <wp:positionV relativeFrom="page">
            <wp:posOffset>292100</wp:posOffset>
          </wp:positionV>
          <wp:extent cx="1623600" cy="860400"/>
          <wp:effectExtent l="0" t="0" r="0" b="0"/>
          <wp:wrapTopAndBottom/>
          <wp:docPr id="2" name="Kuva 62" descr="Työ- ja elinkeinoministeriön tunnus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62" descr="Työ- ja elinkeinoministeriön tunnus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C15"/>
    <w:multiLevelType w:val="hybridMultilevel"/>
    <w:tmpl w:val="4BB24F88"/>
    <w:lvl w:ilvl="0" w:tplc="EE0ABB76">
      <w:start w:val="10"/>
      <w:numFmt w:val="bullet"/>
      <w:lvlText w:val="-"/>
      <w:lvlJc w:val="left"/>
      <w:pPr>
        <w:ind w:left="165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" w15:restartNumberingAfterBreak="0">
    <w:nsid w:val="5D055B53"/>
    <w:multiLevelType w:val="hybridMultilevel"/>
    <w:tmpl w:val="6A2A24E8"/>
    <w:lvl w:ilvl="0" w:tplc="C55006F0">
      <w:start w:val="28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styleLockQFSet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6C"/>
    <w:rsid w:val="000230FC"/>
    <w:rsid w:val="000243F5"/>
    <w:rsid w:val="00037954"/>
    <w:rsid w:val="00051A3D"/>
    <w:rsid w:val="000660CE"/>
    <w:rsid w:val="00066487"/>
    <w:rsid w:val="00083F94"/>
    <w:rsid w:val="00084321"/>
    <w:rsid w:val="00086668"/>
    <w:rsid w:val="000959E2"/>
    <w:rsid w:val="000C5620"/>
    <w:rsid w:val="000D096F"/>
    <w:rsid w:val="000E4CC9"/>
    <w:rsid w:val="000E505E"/>
    <w:rsid w:val="000E60B6"/>
    <w:rsid w:val="000F2157"/>
    <w:rsid w:val="000F24FE"/>
    <w:rsid w:val="00103031"/>
    <w:rsid w:val="0011232E"/>
    <w:rsid w:val="00140EF8"/>
    <w:rsid w:val="0014506C"/>
    <w:rsid w:val="00146B2A"/>
    <w:rsid w:val="00186449"/>
    <w:rsid w:val="001A132E"/>
    <w:rsid w:val="001A33A8"/>
    <w:rsid w:val="001F3B51"/>
    <w:rsid w:val="0021033D"/>
    <w:rsid w:val="0021303C"/>
    <w:rsid w:val="00233A9E"/>
    <w:rsid w:val="00256C44"/>
    <w:rsid w:val="00280CFF"/>
    <w:rsid w:val="002B0F16"/>
    <w:rsid w:val="002C1927"/>
    <w:rsid w:val="002D06A6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630A8"/>
    <w:rsid w:val="00374779"/>
    <w:rsid w:val="00385A23"/>
    <w:rsid w:val="003B0583"/>
    <w:rsid w:val="003B7A8E"/>
    <w:rsid w:val="003C2EC7"/>
    <w:rsid w:val="003C7039"/>
    <w:rsid w:val="003D18C3"/>
    <w:rsid w:val="003E6477"/>
    <w:rsid w:val="003F3EC5"/>
    <w:rsid w:val="00423292"/>
    <w:rsid w:val="00432AC3"/>
    <w:rsid w:val="0045660F"/>
    <w:rsid w:val="004740E7"/>
    <w:rsid w:val="00476E5C"/>
    <w:rsid w:val="00494FD4"/>
    <w:rsid w:val="004B2020"/>
    <w:rsid w:val="004C72E8"/>
    <w:rsid w:val="004D63CE"/>
    <w:rsid w:val="004E5453"/>
    <w:rsid w:val="004E756B"/>
    <w:rsid w:val="004F67F8"/>
    <w:rsid w:val="004F7C4F"/>
    <w:rsid w:val="00503A70"/>
    <w:rsid w:val="00512645"/>
    <w:rsid w:val="005253A9"/>
    <w:rsid w:val="005308DE"/>
    <w:rsid w:val="00541595"/>
    <w:rsid w:val="00584095"/>
    <w:rsid w:val="0059215F"/>
    <w:rsid w:val="0059738C"/>
    <w:rsid w:val="005A559B"/>
    <w:rsid w:val="005B4E1B"/>
    <w:rsid w:val="005C4A69"/>
    <w:rsid w:val="00601F3C"/>
    <w:rsid w:val="0063146D"/>
    <w:rsid w:val="00631828"/>
    <w:rsid w:val="006577EA"/>
    <w:rsid w:val="00657F29"/>
    <w:rsid w:val="0066014C"/>
    <w:rsid w:val="00677470"/>
    <w:rsid w:val="00684BB4"/>
    <w:rsid w:val="006C3283"/>
    <w:rsid w:val="006E3970"/>
    <w:rsid w:val="006E4F2E"/>
    <w:rsid w:val="006F4ECD"/>
    <w:rsid w:val="00701471"/>
    <w:rsid w:val="007177C2"/>
    <w:rsid w:val="00732D08"/>
    <w:rsid w:val="0074332B"/>
    <w:rsid w:val="00744876"/>
    <w:rsid w:val="0077386C"/>
    <w:rsid w:val="00786285"/>
    <w:rsid w:val="007863D8"/>
    <w:rsid w:val="007A1993"/>
    <w:rsid w:val="007A4F32"/>
    <w:rsid w:val="007B3232"/>
    <w:rsid w:val="007C51C2"/>
    <w:rsid w:val="007D053C"/>
    <w:rsid w:val="007D631B"/>
    <w:rsid w:val="007D6976"/>
    <w:rsid w:val="007E3D85"/>
    <w:rsid w:val="00817C85"/>
    <w:rsid w:val="00826BF0"/>
    <w:rsid w:val="008423BA"/>
    <w:rsid w:val="00852A3E"/>
    <w:rsid w:val="0086716B"/>
    <w:rsid w:val="0087522E"/>
    <w:rsid w:val="00887F02"/>
    <w:rsid w:val="00891E12"/>
    <w:rsid w:val="008B2352"/>
    <w:rsid w:val="008B73C6"/>
    <w:rsid w:val="008C20D8"/>
    <w:rsid w:val="008C74B3"/>
    <w:rsid w:val="008D59A2"/>
    <w:rsid w:val="008E25B4"/>
    <w:rsid w:val="008E4D39"/>
    <w:rsid w:val="008E6574"/>
    <w:rsid w:val="008F0CB0"/>
    <w:rsid w:val="008F3A17"/>
    <w:rsid w:val="009044E9"/>
    <w:rsid w:val="009067C7"/>
    <w:rsid w:val="00924B98"/>
    <w:rsid w:val="00931E23"/>
    <w:rsid w:val="009506EF"/>
    <w:rsid w:val="00956FCF"/>
    <w:rsid w:val="009840D5"/>
    <w:rsid w:val="009D1FDC"/>
    <w:rsid w:val="009F03E4"/>
    <w:rsid w:val="009F18EF"/>
    <w:rsid w:val="009F7F40"/>
    <w:rsid w:val="00A07662"/>
    <w:rsid w:val="00A22750"/>
    <w:rsid w:val="00A3353E"/>
    <w:rsid w:val="00A377EB"/>
    <w:rsid w:val="00A514B8"/>
    <w:rsid w:val="00A721F2"/>
    <w:rsid w:val="00A73244"/>
    <w:rsid w:val="00A7748B"/>
    <w:rsid w:val="00A95151"/>
    <w:rsid w:val="00A96DD0"/>
    <w:rsid w:val="00AA2B4B"/>
    <w:rsid w:val="00AD0375"/>
    <w:rsid w:val="00AD59BE"/>
    <w:rsid w:val="00AE1BB8"/>
    <w:rsid w:val="00AF01F5"/>
    <w:rsid w:val="00B00D1D"/>
    <w:rsid w:val="00B45F0E"/>
    <w:rsid w:val="00B53AA1"/>
    <w:rsid w:val="00B72A80"/>
    <w:rsid w:val="00BA0FD7"/>
    <w:rsid w:val="00BB30CA"/>
    <w:rsid w:val="00C0067E"/>
    <w:rsid w:val="00C00CBE"/>
    <w:rsid w:val="00C0562A"/>
    <w:rsid w:val="00C12430"/>
    <w:rsid w:val="00C13717"/>
    <w:rsid w:val="00C31C77"/>
    <w:rsid w:val="00C47B5A"/>
    <w:rsid w:val="00C560E6"/>
    <w:rsid w:val="00C8246F"/>
    <w:rsid w:val="00C87EF0"/>
    <w:rsid w:val="00CC2ACF"/>
    <w:rsid w:val="00CC46FE"/>
    <w:rsid w:val="00CC6642"/>
    <w:rsid w:val="00CD23F4"/>
    <w:rsid w:val="00CF779F"/>
    <w:rsid w:val="00D0671F"/>
    <w:rsid w:val="00D22A93"/>
    <w:rsid w:val="00D32FC1"/>
    <w:rsid w:val="00D429A7"/>
    <w:rsid w:val="00D51A5C"/>
    <w:rsid w:val="00D70D30"/>
    <w:rsid w:val="00D8152F"/>
    <w:rsid w:val="00D93313"/>
    <w:rsid w:val="00DA12E1"/>
    <w:rsid w:val="00DA3D6E"/>
    <w:rsid w:val="00DC41A7"/>
    <w:rsid w:val="00DD0E5A"/>
    <w:rsid w:val="00DD756D"/>
    <w:rsid w:val="00DF29AA"/>
    <w:rsid w:val="00DF53EA"/>
    <w:rsid w:val="00E067F2"/>
    <w:rsid w:val="00E56509"/>
    <w:rsid w:val="00E60100"/>
    <w:rsid w:val="00E61C8E"/>
    <w:rsid w:val="00E6398E"/>
    <w:rsid w:val="00E63DB5"/>
    <w:rsid w:val="00E6594D"/>
    <w:rsid w:val="00E65E18"/>
    <w:rsid w:val="00E84F18"/>
    <w:rsid w:val="00E86C00"/>
    <w:rsid w:val="00E944F3"/>
    <w:rsid w:val="00ED752B"/>
    <w:rsid w:val="00EE1C6F"/>
    <w:rsid w:val="00F0076F"/>
    <w:rsid w:val="00F12AA5"/>
    <w:rsid w:val="00F134EA"/>
    <w:rsid w:val="00F20007"/>
    <w:rsid w:val="00F42114"/>
    <w:rsid w:val="00F46EBC"/>
    <w:rsid w:val="00F52E07"/>
    <w:rsid w:val="00F552CE"/>
    <w:rsid w:val="00F83734"/>
    <w:rsid w:val="00F96954"/>
    <w:rsid w:val="00FC45AC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4293D1"/>
  <w15:chartTrackingRefBased/>
  <w15:docId w15:val="{5E17B543-9FAE-4C6B-8E84-5CFBFD8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iPriority="2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13717"/>
    <w:pPr>
      <w:tabs>
        <w:tab w:val="left" w:pos="2608"/>
        <w:tab w:val="left" w:pos="3912"/>
      </w:tabs>
    </w:pPr>
    <w:rPr>
      <w:rFonts w:asciiTheme="minorHAnsi" w:hAnsiTheme="minorHAnsi"/>
      <w:sz w:val="21"/>
      <w:lang w:val="fi-FI" w:eastAsia="fi-FI"/>
    </w:rPr>
  </w:style>
  <w:style w:type="paragraph" w:styleId="Otsikko1">
    <w:name w:val="heading 1"/>
    <w:basedOn w:val="Normaali"/>
    <w:next w:val="Leipteksti"/>
    <w:qFormat/>
    <w:rsid w:val="00C13717"/>
    <w:pPr>
      <w:keepNext/>
      <w:spacing w:before="240" w:after="240" w:line="240" w:lineRule="atLeast"/>
      <w:outlineLvl w:val="0"/>
    </w:pPr>
    <w:rPr>
      <w:rFonts w:asciiTheme="majorHAnsi" w:hAnsiTheme="majorHAnsi"/>
      <w:bCs/>
      <w:caps/>
      <w:kern w:val="32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C13717"/>
    <w:pPr>
      <w:keepNext/>
      <w:keepLines/>
      <w:spacing w:before="240" w:after="240" w:line="240" w:lineRule="atLeast"/>
      <w:outlineLvl w:val="1"/>
    </w:pPr>
    <w:rPr>
      <w:rFonts w:asciiTheme="majorHAnsi" w:hAnsiTheme="majorHAnsi"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C13717"/>
    <w:pPr>
      <w:keepNext/>
      <w:keepLines/>
      <w:spacing w:before="240" w:line="240" w:lineRule="atLeast"/>
      <w:ind w:left="2608"/>
      <w:outlineLvl w:val="2"/>
    </w:pPr>
    <w:rPr>
      <w:rFonts w:asciiTheme="majorHAnsi" w:hAnsiTheme="majorHAnsi" w:cs="Arial"/>
      <w:bCs/>
    </w:rPr>
  </w:style>
  <w:style w:type="paragraph" w:styleId="Otsikko4">
    <w:name w:val="heading 4"/>
    <w:basedOn w:val="Otsikko3"/>
    <w:next w:val="Normaali"/>
    <w:unhideWhenUsed/>
    <w:locked/>
    <w:rsid w:val="00B00D1D"/>
    <w:pPr>
      <w:outlineLvl w:val="3"/>
    </w:pPr>
  </w:style>
  <w:style w:type="paragraph" w:styleId="Otsikko5">
    <w:name w:val="heading 5"/>
    <w:basedOn w:val="Otsikko4"/>
    <w:next w:val="Normaali"/>
    <w:unhideWhenUsed/>
    <w:locked/>
    <w:rsid w:val="00B00D1D"/>
    <w:pPr>
      <w:outlineLvl w:val="4"/>
    </w:pPr>
  </w:style>
  <w:style w:type="paragraph" w:styleId="Otsikko6">
    <w:name w:val="heading 6"/>
    <w:basedOn w:val="Normaali"/>
    <w:next w:val="Normaali"/>
    <w:unhideWhenUsed/>
    <w:locked/>
    <w:rsid w:val="00684B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Otsikko5"/>
    <w:next w:val="Normaali"/>
    <w:unhideWhenUsed/>
    <w:locked/>
    <w:rsid w:val="00B00D1D"/>
    <w:pPr>
      <w:outlineLvl w:val="6"/>
    </w:pPr>
  </w:style>
  <w:style w:type="paragraph" w:styleId="Otsikko8">
    <w:name w:val="heading 8"/>
    <w:basedOn w:val="Otsikko7"/>
    <w:next w:val="Normaali"/>
    <w:unhideWhenUsed/>
    <w:locked/>
    <w:rsid w:val="00B00D1D"/>
    <w:pPr>
      <w:outlineLvl w:val="7"/>
    </w:pPr>
  </w:style>
  <w:style w:type="paragraph" w:styleId="Otsikko9">
    <w:name w:val="heading 9"/>
    <w:basedOn w:val="Otsikko8"/>
    <w:next w:val="Normaali"/>
    <w:unhideWhenUsed/>
    <w:locked/>
    <w:rsid w:val="00B00D1D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18EF"/>
    <w:pPr>
      <w:tabs>
        <w:tab w:val="center" w:pos="4819"/>
        <w:tab w:val="right" w:pos="9638"/>
      </w:tabs>
    </w:p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fi-FI" w:eastAsia="fi-FI"/>
    </w:rPr>
  </w:style>
  <w:style w:type="character" w:customStyle="1" w:styleId="Otsikko2Char">
    <w:name w:val="Otsikko 2 Char"/>
    <w:link w:val="Otsikko2"/>
    <w:rsid w:val="00C13717"/>
    <w:rPr>
      <w:rFonts w:asciiTheme="majorHAnsi" w:hAnsiTheme="majorHAnsi"/>
      <w:bCs/>
      <w:sz w:val="21"/>
      <w:szCs w:val="26"/>
      <w:lang w:val="fi-FI" w:eastAsia="fi-FI"/>
    </w:rPr>
  </w:style>
  <w:style w:type="character" w:customStyle="1" w:styleId="YltunnisteChar">
    <w:name w:val="Ylätunniste Char"/>
    <w:link w:val="Yltunniste"/>
    <w:rsid w:val="004F67F8"/>
    <w:rPr>
      <w:rFonts w:ascii="Arial" w:hAnsi="Arial"/>
      <w:sz w:val="21"/>
    </w:rPr>
  </w:style>
  <w:style w:type="paragraph" w:styleId="Leipteksti">
    <w:name w:val="Body Text"/>
    <w:basedOn w:val="Normaali"/>
    <w:link w:val="LeiptekstiChar"/>
    <w:qFormat/>
    <w:rsid w:val="00BA0FD7"/>
    <w:pPr>
      <w:spacing w:line="240" w:lineRule="atLeast"/>
      <w:ind w:left="2608"/>
    </w:pPr>
  </w:style>
  <w:style w:type="character" w:customStyle="1" w:styleId="LeiptekstiChar">
    <w:name w:val="Leipäteksti Char"/>
    <w:link w:val="Leipteksti"/>
    <w:rsid w:val="00BA0FD7"/>
    <w:rPr>
      <w:rFonts w:ascii="Arial" w:hAnsi="Arial"/>
      <w:sz w:val="21"/>
    </w:rPr>
  </w:style>
  <w:style w:type="table" w:styleId="TaulukkoRuudukko">
    <w:name w:val="Table Grid"/>
    <w:basedOn w:val="Normaalitaulukko"/>
    <w:rsid w:val="00BB30CA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character" w:customStyle="1" w:styleId="akptunniste">
    <w:name w:val="akptunniste"/>
    <w:semiHidden/>
    <w:rsid w:val="006E3970"/>
    <w:rPr>
      <w:rFonts w:ascii="Arial" w:hAnsi="Arial"/>
      <w:color w:val="000000"/>
      <w:sz w:val="21"/>
    </w:rPr>
  </w:style>
  <w:style w:type="character" w:customStyle="1" w:styleId="Otsikko3Char">
    <w:name w:val="Otsikko 3 Char"/>
    <w:link w:val="Otsikko3"/>
    <w:rsid w:val="00C13717"/>
    <w:rPr>
      <w:rFonts w:asciiTheme="majorHAnsi" w:hAnsiTheme="majorHAnsi" w:cs="Arial"/>
      <w:bCs/>
      <w:sz w:val="21"/>
      <w:lang w:val="fi-FI" w:eastAsia="fi-FI"/>
    </w:rPr>
  </w:style>
  <w:style w:type="character" w:customStyle="1" w:styleId="akppaivays">
    <w:name w:val="akppaivays"/>
    <w:semiHidden/>
    <w:rsid w:val="00A07662"/>
    <w:rPr>
      <w:rFonts w:ascii="Arial" w:hAnsi="Arial"/>
      <w:color w:val="000000"/>
      <w:sz w:val="21"/>
    </w:rPr>
  </w:style>
  <w:style w:type="character" w:customStyle="1" w:styleId="akpatyyppi">
    <w:name w:val="akpatyyppi"/>
    <w:semiHidden/>
    <w:rsid w:val="00A07662"/>
    <w:rPr>
      <w:rFonts w:ascii="Arial" w:hAnsi="Arial"/>
      <w:color w:val="000000"/>
      <w:sz w:val="21"/>
    </w:rPr>
  </w:style>
  <w:style w:type="paragraph" w:styleId="Alatunniste">
    <w:name w:val="footer"/>
    <w:basedOn w:val="Normaali"/>
    <w:link w:val="AlatunnisteChar"/>
    <w:unhideWhenUsed/>
    <w:rsid w:val="00E60100"/>
    <w:pPr>
      <w:tabs>
        <w:tab w:val="clear" w:pos="2608"/>
        <w:tab w:val="clear" w:pos="3912"/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60100"/>
    <w:rPr>
      <w:rFonts w:ascii="Arial" w:hAnsi="Arial"/>
      <w:sz w:val="21"/>
    </w:rPr>
  </w:style>
  <w:style w:type="paragraph" w:styleId="Otsikko">
    <w:name w:val="Title"/>
    <w:basedOn w:val="Normaali"/>
    <w:next w:val="Leipteksti"/>
    <w:link w:val="OtsikkoChar"/>
    <w:rsid w:val="0021303C"/>
    <w:pPr>
      <w:tabs>
        <w:tab w:val="clear" w:pos="2608"/>
        <w:tab w:val="clear" w:pos="3912"/>
      </w:tabs>
      <w:spacing w:before="240" w:after="200"/>
      <w:contextualSpacing/>
    </w:pPr>
    <w:rPr>
      <w:rFonts w:cs="Arial"/>
      <w:b/>
      <w:kern w:val="28"/>
      <w:sz w:val="22"/>
      <w:szCs w:val="52"/>
    </w:rPr>
  </w:style>
  <w:style w:type="character" w:customStyle="1" w:styleId="OtsikkoChar">
    <w:name w:val="Otsikko Char"/>
    <w:link w:val="Otsikko"/>
    <w:rsid w:val="0021303C"/>
    <w:rPr>
      <w:rFonts w:ascii="Arial" w:hAnsi="Arial" w:cs="Arial"/>
      <w:b/>
      <w:kern w:val="28"/>
      <w:sz w:val="22"/>
      <w:szCs w:val="52"/>
    </w:rPr>
  </w:style>
  <w:style w:type="paragraph" w:styleId="Allekirjoitus">
    <w:name w:val="Signature"/>
    <w:basedOn w:val="Normaali"/>
    <w:link w:val="AllekirjoitusChar"/>
    <w:uiPriority w:val="2"/>
    <w:rsid w:val="00EE1C6F"/>
    <w:pPr>
      <w:spacing w:before="880"/>
      <w:ind w:left="2608"/>
      <w:contextualSpacing/>
    </w:pPr>
  </w:style>
  <w:style w:type="character" w:customStyle="1" w:styleId="AllekirjoitusChar">
    <w:name w:val="Allekirjoitus Char"/>
    <w:basedOn w:val="Kappaleenoletusfontti"/>
    <w:link w:val="Allekirjoitus"/>
    <w:uiPriority w:val="2"/>
    <w:rsid w:val="00EE1C6F"/>
    <w:rPr>
      <w:rFonts w:ascii="Arial" w:hAnsi="Arial"/>
      <w:sz w:val="21"/>
      <w:lang w:val="fi-FI" w:eastAsia="fi-FI"/>
    </w:rPr>
  </w:style>
  <w:style w:type="table" w:styleId="Vaaleataulukkoruudukko">
    <w:name w:val="Grid Table Light"/>
    <w:basedOn w:val="Normaalitaulukko"/>
    <w:uiPriority w:val="40"/>
    <w:rsid w:val="000C56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ki">
    <w:name w:val="Hyperlink"/>
    <w:basedOn w:val="Kappaleenoletusfontti"/>
    <w:uiPriority w:val="99"/>
    <w:rsid w:val="005253A9"/>
    <w:rPr>
      <w:color w:val="0000FF"/>
      <w:u w:val="single"/>
    </w:rPr>
  </w:style>
  <w:style w:type="paragraph" w:styleId="Luettelokappale">
    <w:name w:val="List Paragraph"/>
    <w:basedOn w:val="Normaali"/>
    <w:uiPriority w:val="34"/>
    <w:rsid w:val="005253A9"/>
    <w:pPr>
      <w:tabs>
        <w:tab w:val="clear" w:pos="3912"/>
      </w:tabs>
      <w:ind w:left="720"/>
      <w:contextualSpacing/>
    </w:pPr>
    <w:rPr>
      <w:rFonts w:ascii="Arial" w:hAnsi="Arial"/>
      <w:szCs w:val="24"/>
      <w:lang w:eastAsia="en-US"/>
    </w:rPr>
  </w:style>
  <w:style w:type="paragraph" w:customStyle="1" w:styleId="akpleipteksti">
    <w:name w:val="akp leipäteksti"/>
    <w:semiHidden/>
    <w:rsid w:val="00631828"/>
    <w:pPr>
      <w:spacing w:after="240"/>
      <w:ind w:left="2608"/>
    </w:pPr>
    <w:rPr>
      <w:rFonts w:ascii="Arial" w:hAnsi="Arial"/>
      <w:sz w:val="21"/>
      <w:lang w:val="fi-FI" w:eastAsia="en-US"/>
    </w:rPr>
  </w:style>
  <w:style w:type="paragraph" w:customStyle="1" w:styleId="AKPleipteksti0">
    <w:name w:val="AKP leipäteksti"/>
    <w:rsid w:val="00631828"/>
    <w:pPr>
      <w:spacing w:after="240"/>
      <w:ind w:left="2608"/>
    </w:pPr>
    <w:rPr>
      <w:rFonts w:ascii="Arial" w:hAnsi="Arial"/>
      <w:sz w:val="21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li.miettinen@gov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jaamo.tem@gov.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na.nyyssola@gov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uunit\1_Logodomain\TEM_2016\TEM%20uusi%20ilme%202016\wordit\TEM_asiakirjapohja-FI-SWE_IDtest28%20macrot.dotx" TargetMode="External"/></Relationships>
</file>

<file path=word/theme/theme1.xml><?xml version="1.0" encoding="utf-8"?>
<a:theme xmlns:a="http://schemas.openxmlformats.org/drawingml/2006/main" name="Office-teema">
  <a:themeElements>
    <a:clrScheme name="TEM 2021 01">
      <a:dk1>
        <a:srgbClr val="000000"/>
      </a:dk1>
      <a:lt1>
        <a:srgbClr val="FFFFFF"/>
      </a:lt1>
      <a:dk2>
        <a:srgbClr val="201E5B"/>
      </a:dk2>
      <a:lt2>
        <a:srgbClr val="DDBF8C"/>
      </a:lt2>
      <a:accent1>
        <a:srgbClr val="554596"/>
      </a:accent1>
      <a:accent2>
        <a:srgbClr val="4565AD"/>
      </a:accent2>
      <a:accent3>
        <a:srgbClr val="008B3B"/>
      </a:accent3>
      <a:accent4>
        <a:srgbClr val="E5231B"/>
      </a:accent4>
      <a:accent5>
        <a:srgbClr val="B63E8F"/>
      </a:accent5>
      <a:accent6>
        <a:srgbClr val="894997"/>
      </a:accent6>
      <a:hlink>
        <a:srgbClr val="0066CF"/>
      </a:hlink>
      <a:folHlink>
        <a:srgbClr val="485C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TEM_asiakirjapohja-FI-SWE_IDtest28 macrot.dotx</Template>
  <TotalTime>9</TotalTime>
  <Pages>2</Pages>
  <Words>265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TEM -asiakirjamalli</vt:lpstr>
    </vt:vector>
  </TitlesOfParts>
  <Company>Työ- ja elinkeinoministeriö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-asiakirjamalli</dc:title>
  <dc:subject>Tweb asiakirjamalli</dc:subject>
  <dc:creator>Työ- ja elinkeinoministeriö</dc:creator>
  <cp:keywords/>
  <dc:description/>
  <cp:lastModifiedBy>Miettinen Samuli (TEM)</cp:lastModifiedBy>
  <cp:revision>5</cp:revision>
  <cp:lastPrinted>2021-01-17T13:49:00Z</cp:lastPrinted>
  <dcterms:created xsi:type="dcterms:W3CDTF">2022-04-06T11:09:00Z</dcterms:created>
  <dcterms:modified xsi:type="dcterms:W3CDTF">2022-06-03T06:15:00Z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