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BC" w:rsidRDefault="00200EBC">
      <w:pPr>
        <w:ind w:left="0"/>
        <w:jc w:val="right"/>
        <w:rPr>
          <w:lang w:val="sv-SE"/>
        </w:rPr>
      </w:pPr>
      <w:bookmarkStart w:id="0" w:name="_GoBack"/>
      <w:bookmarkEnd w:id="0"/>
      <w:r>
        <w:rPr>
          <w:lang w:val="sv-SE"/>
        </w:rPr>
        <w:t>Bilaga</w:t>
      </w:r>
    </w:p>
    <w:p w:rsidR="00200EBC" w:rsidRDefault="00200EBC">
      <w:pPr>
        <w:ind w:left="0"/>
        <w:jc w:val="right"/>
        <w:rPr>
          <w:lang w:val="sv-SE"/>
        </w:rPr>
      </w:pPr>
    </w:p>
    <w:p w:rsidR="00200EBC" w:rsidRDefault="00200EBC">
      <w:pPr>
        <w:ind w:left="0"/>
        <w:jc w:val="right"/>
        <w:rPr>
          <w:lang w:val="sv-SE"/>
        </w:rPr>
      </w:pPr>
    </w:p>
    <w:p w:rsidR="00200EBC" w:rsidRDefault="00200EBC">
      <w:pPr>
        <w:ind w:left="0"/>
        <w:rPr>
          <w:lang w:val="sv-SE"/>
        </w:rPr>
      </w:pPr>
    </w:p>
    <w:p w:rsidR="00200EBC" w:rsidRDefault="00200EBC">
      <w:pPr>
        <w:ind w:left="0"/>
        <w:rPr>
          <w:lang w:val="sv-SE"/>
        </w:rPr>
      </w:pPr>
    </w:p>
    <w:p w:rsidR="00200EBC" w:rsidRDefault="00200EBC">
      <w:pPr>
        <w:ind w:left="0"/>
        <w:rPr>
          <w:sz w:val="28"/>
          <w:lang w:val="sv-SE"/>
        </w:rPr>
      </w:pPr>
      <w:r>
        <w:rPr>
          <w:sz w:val="28"/>
          <w:lang w:val="sv-SE"/>
        </w:rPr>
        <w:t xml:space="preserve">Språktabell </w:t>
      </w:r>
    </w:p>
    <w:p w:rsidR="00200EBC" w:rsidRDefault="00200EBC"/>
    <w:p w:rsidR="00200EBC" w:rsidRDefault="00200EBC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198"/>
        <w:gridCol w:w="4320"/>
      </w:tblGrid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</w:pPr>
          </w:p>
        </w:tc>
        <w:tc>
          <w:tcPr>
            <w:tcW w:w="2198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Enspr</w:t>
            </w:r>
            <w:r>
              <w:rPr>
                <w:b/>
                <w:lang w:val="sv-SE"/>
              </w:rPr>
              <w:t>å</w:t>
            </w:r>
            <w:r>
              <w:rPr>
                <w:b/>
                <w:lang w:val="sv-SE"/>
              </w:rPr>
              <w:t>kig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Tvåspråkig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Service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</w:t>
            </w:r>
            <w:r>
              <w:rPr>
                <w:lang w:val="sv-SE"/>
              </w:rPr>
              <w:t>u</w:t>
            </w:r>
            <w:r>
              <w:rPr>
                <w:lang w:val="sv-SE"/>
              </w:rPr>
              <w:t>nens språk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båda språken, personens eget språk </w:t>
            </w:r>
            <w:r>
              <w:rPr>
                <w:vertAlign w:val="superscript"/>
                <w:lang w:val="sv-SE"/>
              </w:rPr>
              <w:t>1)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 xml:space="preserve">Hörande 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kommunens språk </w:t>
            </w:r>
            <w:r>
              <w:rPr>
                <w:vertAlign w:val="superscript"/>
                <w:lang w:val="sv-SE"/>
              </w:rPr>
              <w:t>2)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partens eget språk </w:t>
            </w:r>
            <w:r>
              <w:rPr>
                <w:vertAlign w:val="superscript"/>
                <w:lang w:val="sv-SE"/>
              </w:rPr>
              <w:t>1)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Brev, kallelser, medd</w:t>
            </w:r>
            <w:r>
              <w:rPr>
                <w:b/>
                <w:lang w:val="sv-SE"/>
              </w:rPr>
              <w:t>e</w:t>
            </w:r>
            <w:r>
              <w:rPr>
                <w:b/>
                <w:lang w:val="sv-SE"/>
              </w:rPr>
              <w:t>landen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</w:t>
            </w:r>
            <w:r>
              <w:rPr>
                <w:lang w:val="sv-SE"/>
              </w:rPr>
              <w:t>u</w:t>
            </w:r>
            <w:r>
              <w:rPr>
                <w:lang w:val="sv-SE"/>
              </w:rPr>
              <w:t>nens språk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  <w:rPr>
                <w:lang w:val="sv-SE"/>
              </w:rPr>
            </w:pPr>
            <w:r>
              <w:rPr>
                <w:lang w:val="sv-SE"/>
              </w:rPr>
              <w:t>mottagarens eget språk 1) eller</w:t>
            </w:r>
          </w:p>
          <w:p w:rsidR="00200EBC" w:rsidRDefault="00200EBC">
            <w:pPr>
              <w:ind w:left="0"/>
            </w:pPr>
            <w:r>
              <w:rPr>
                <w:lang w:val="sv-SE"/>
              </w:rPr>
              <w:t>båda spr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>ken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Handläggning i förvaltnings</w:t>
            </w:r>
            <w:r>
              <w:rPr>
                <w:b/>
                <w:lang w:val="sv-SE"/>
              </w:rPr>
              <w:t>ä</w:t>
            </w:r>
            <w:r>
              <w:rPr>
                <w:b/>
                <w:lang w:val="sv-SE"/>
              </w:rPr>
              <w:t xml:space="preserve">renden 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kommunens språk </w:t>
            </w:r>
            <w:r>
              <w:rPr>
                <w:vertAlign w:val="superscript"/>
                <w:lang w:val="sv-SE"/>
              </w:rPr>
              <w:t>5)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handläggningsspråk </w:t>
            </w:r>
            <w:r>
              <w:rPr>
                <w:vertAlign w:val="superscript"/>
                <w:lang w:val="sv-SE"/>
              </w:rPr>
              <w:t>3)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Mötesspråk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</w:t>
            </w:r>
            <w:r>
              <w:rPr>
                <w:lang w:val="sv-SE"/>
              </w:rPr>
              <w:t>u</w:t>
            </w:r>
            <w:r>
              <w:rPr>
                <w:lang w:val="sv-SE"/>
              </w:rPr>
              <w:t>nens språk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båda språken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Protokoll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426"/>
              <w:rPr>
                <w:b/>
              </w:rPr>
            </w:pPr>
            <w:r>
              <w:rPr>
                <w:b/>
                <w:lang w:val="sv-SE"/>
              </w:rPr>
              <w:t>Fullmäktige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</w:t>
            </w:r>
            <w:r>
              <w:rPr>
                <w:lang w:val="sv-SE"/>
              </w:rPr>
              <w:t>u</w:t>
            </w:r>
            <w:r>
              <w:rPr>
                <w:lang w:val="sv-SE"/>
              </w:rPr>
              <w:t>nens språk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båda språken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426"/>
              <w:rPr>
                <w:b/>
              </w:rPr>
            </w:pPr>
            <w:r>
              <w:rPr>
                <w:b/>
                <w:lang w:val="sv-SE"/>
              </w:rPr>
              <w:t>Övriga organ,</w:t>
            </w:r>
          </w:p>
          <w:p w:rsidR="00200EBC" w:rsidRDefault="00200EBC">
            <w:pPr>
              <w:ind w:left="426"/>
              <w:rPr>
                <w:b/>
              </w:rPr>
            </w:pPr>
            <w:r>
              <w:rPr>
                <w:b/>
                <w:lang w:val="sv-SE"/>
              </w:rPr>
              <w:t>tjänsteinneh</w:t>
            </w:r>
            <w:r>
              <w:rPr>
                <w:b/>
                <w:lang w:val="sv-SE"/>
              </w:rPr>
              <w:t>a</w:t>
            </w:r>
            <w:r>
              <w:rPr>
                <w:b/>
                <w:lang w:val="sv-SE"/>
              </w:rPr>
              <w:t>vare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</w:t>
            </w:r>
            <w:r>
              <w:rPr>
                <w:lang w:val="sv-SE"/>
              </w:rPr>
              <w:t>u</w:t>
            </w:r>
            <w:r>
              <w:rPr>
                <w:lang w:val="sv-SE"/>
              </w:rPr>
              <w:t>nens språk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kommunens språk i enlighet med förval</w:t>
            </w:r>
            <w:r>
              <w:rPr>
                <w:lang w:val="sv-SE"/>
              </w:rPr>
              <w:t>t</w:t>
            </w:r>
            <w:r>
              <w:rPr>
                <w:lang w:val="sv-SE"/>
              </w:rPr>
              <w:t>ning</w:t>
            </w:r>
            <w:r>
              <w:rPr>
                <w:lang w:val="sv-SE"/>
              </w:rPr>
              <w:t>s</w:t>
            </w:r>
            <w:r>
              <w:rPr>
                <w:lang w:val="sv-SE"/>
              </w:rPr>
              <w:t>stadgan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426"/>
              <w:rPr>
                <w:b/>
              </w:rPr>
            </w:pPr>
            <w:r>
              <w:rPr>
                <w:b/>
                <w:lang w:val="sv-SE"/>
              </w:rPr>
              <w:t>Partsärende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</w:t>
            </w:r>
            <w:r>
              <w:rPr>
                <w:lang w:val="sv-SE"/>
              </w:rPr>
              <w:t>u</w:t>
            </w:r>
            <w:r>
              <w:rPr>
                <w:lang w:val="sv-SE"/>
              </w:rPr>
              <w:t>nens språk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handläggningsspråk </w:t>
            </w:r>
            <w:r>
              <w:rPr>
                <w:vertAlign w:val="superscript"/>
                <w:lang w:val="sv-SE"/>
              </w:rPr>
              <w:t>3)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Protokollsu</w:t>
            </w:r>
            <w:r>
              <w:rPr>
                <w:b/>
                <w:lang w:val="sv-SE"/>
              </w:rPr>
              <w:t>t</w:t>
            </w:r>
            <w:r>
              <w:rPr>
                <w:b/>
                <w:lang w:val="sv-SE"/>
              </w:rPr>
              <w:t>drag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kommunens språk </w:t>
            </w:r>
            <w:r>
              <w:rPr>
                <w:vertAlign w:val="superscript"/>
                <w:lang w:val="sv-SE"/>
              </w:rPr>
              <w:t>2)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 xml:space="preserve">protokollsspråk </w:t>
            </w:r>
            <w:r>
              <w:rPr>
                <w:vertAlign w:val="superscript"/>
                <w:lang w:val="sv-SE"/>
              </w:rPr>
              <w:t>4)</w:t>
            </w:r>
          </w:p>
        </w:tc>
      </w:tr>
      <w:tr w:rsidR="00200EB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00EBC" w:rsidRDefault="00200EBC">
            <w:pPr>
              <w:ind w:left="0"/>
              <w:rPr>
                <w:b/>
              </w:rPr>
            </w:pPr>
            <w:r>
              <w:rPr>
                <w:b/>
                <w:lang w:val="sv-SE"/>
              </w:rPr>
              <w:t>Information, kungörelser och offentliga anslag</w:t>
            </w:r>
          </w:p>
        </w:tc>
        <w:tc>
          <w:tcPr>
            <w:tcW w:w="2198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komm</w:t>
            </w:r>
            <w:r>
              <w:rPr>
                <w:lang w:val="sv-SE"/>
              </w:rPr>
              <w:t>u</w:t>
            </w:r>
            <w:r>
              <w:rPr>
                <w:lang w:val="sv-SE"/>
              </w:rPr>
              <w:t>nens språk</w:t>
            </w:r>
          </w:p>
        </w:tc>
        <w:tc>
          <w:tcPr>
            <w:tcW w:w="4320" w:type="dxa"/>
          </w:tcPr>
          <w:p w:rsidR="00200EBC" w:rsidRDefault="00200EBC">
            <w:pPr>
              <w:ind w:left="0"/>
            </w:pPr>
            <w:r>
              <w:rPr>
                <w:lang w:val="sv-SE"/>
              </w:rPr>
              <w:t>båda språken</w:t>
            </w:r>
          </w:p>
        </w:tc>
      </w:tr>
    </w:tbl>
    <w:p w:rsidR="00200EBC" w:rsidRDefault="00200EBC">
      <w:pPr>
        <w:jc w:val="both"/>
      </w:pPr>
    </w:p>
    <w:p w:rsidR="00200EBC" w:rsidRDefault="00200EBC">
      <w:pPr>
        <w:jc w:val="both"/>
      </w:pPr>
    </w:p>
    <w:p w:rsidR="00200EBC" w:rsidRDefault="00200EBC">
      <w:pPr>
        <w:ind w:left="1701" w:hanging="403"/>
      </w:pPr>
      <w:r>
        <w:rPr>
          <w:vertAlign w:val="superscript"/>
          <w:lang w:val="sv-SE"/>
        </w:rPr>
        <w:t>1)</w:t>
      </w:r>
      <w:r>
        <w:rPr>
          <w:lang w:val="sv-SE"/>
        </w:rPr>
        <w:tab/>
        <w:t>Med en persons eget språk avses det språk personen väljer eller den juridiska pe</w:t>
      </w:r>
      <w:r>
        <w:rPr>
          <w:lang w:val="sv-SE"/>
        </w:rPr>
        <w:t>r</w:t>
      </w:r>
      <w:r>
        <w:rPr>
          <w:lang w:val="sv-SE"/>
        </w:rPr>
        <w:t>sonens protokollspråk.</w:t>
      </w:r>
    </w:p>
    <w:p w:rsidR="00200EBC" w:rsidRDefault="00200EBC">
      <w:pPr>
        <w:ind w:left="1701" w:hanging="403"/>
      </w:pPr>
    </w:p>
    <w:p w:rsidR="00200EBC" w:rsidRDefault="00200EBC">
      <w:pPr>
        <w:ind w:left="1701" w:hanging="403"/>
      </w:pPr>
      <w:r>
        <w:rPr>
          <w:vertAlign w:val="superscript"/>
          <w:lang w:val="sv-SE"/>
        </w:rPr>
        <w:t>2)</w:t>
      </w:r>
      <w:r>
        <w:rPr>
          <w:lang w:val="sv-SE"/>
        </w:rPr>
        <w:tab/>
        <w:t>Var och en har rätt att använda och bli hörd på sitt eget språk i ett ärende som myndigheten tar initiativ till och som direkt gäller grundläggande rättigheter för den enskilde eller någon som står i hans eller hennes vård eller om myndigheten ålägger en skyldighet.</w:t>
      </w:r>
      <w:r>
        <w:t xml:space="preserve"> </w:t>
      </w:r>
      <w:r>
        <w:rPr>
          <w:lang w:val="sv-SE"/>
        </w:rPr>
        <w:t>I fall som dessa ska myndigheten se till att tolkning ordnas och på begäran översätta beslutet.</w:t>
      </w:r>
      <w:r>
        <w:t xml:space="preserve"> </w:t>
      </w:r>
    </w:p>
    <w:p w:rsidR="00200EBC" w:rsidRDefault="00200EBC">
      <w:pPr>
        <w:ind w:left="1701" w:hanging="403"/>
      </w:pPr>
    </w:p>
    <w:p w:rsidR="00200EBC" w:rsidRDefault="00200EBC">
      <w:pPr>
        <w:ind w:left="1701" w:hanging="403"/>
      </w:pPr>
      <w:r>
        <w:rPr>
          <w:vertAlign w:val="superscript"/>
          <w:lang w:val="sv-SE"/>
        </w:rPr>
        <w:t>3)</w:t>
      </w:r>
      <w:r>
        <w:rPr>
          <w:lang w:val="sv-SE"/>
        </w:rPr>
        <w:tab/>
        <w:t>Som handläggningsspråk ska myndigheten välja partens eget språk.</w:t>
      </w:r>
      <w:r>
        <w:t xml:space="preserve"> </w:t>
      </w:r>
      <w:r>
        <w:rPr>
          <w:lang w:val="sv-SE"/>
        </w:rPr>
        <w:t>Om det finns flera parter ska myndigheten besluta om handläggningsspråket med beaktande av parternas språkliga rättigheter.</w:t>
      </w:r>
      <w:r>
        <w:t xml:space="preserve"> </w:t>
      </w:r>
      <w:r>
        <w:rPr>
          <w:lang w:val="sv-SE"/>
        </w:rPr>
        <w:t>Om valet inte kan göras på basis av ovanstående måste majoritetsspråket i kommunen väljas.</w:t>
      </w:r>
    </w:p>
    <w:p w:rsidR="00200EBC" w:rsidRDefault="00200EBC">
      <w:pPr>
        <w:ind w:left="1701" w:hanging="403"/>
      </w:pPr>
    </w:p>
    <w:p w:rsidR="00200EBC" w:rsidRDefault="00200EBC">
      <w:pPr>
        <w:ind w:left="1701" w:hanging="403"/>
      </w:pPr>
      <w:r>
        <w:rPr>
          <w:vertAlign w:val="superscript"/>
          <w:lang w:val="sv-SE"/>
        </w:rPr>
        <w:t>4)</w:t>
      </w:r>
      <w:r>
        <w:rPr>
          <w:lang w:val="sv-SE"/>
        </w:rPr>
        <w:tab/>
        <w:t>I ett partsärende ska protokollsutdraget ges för kännedom på handläggningsspr</w:t>
      </w:r>
      <w:r>
        <w:rPr>
          <w:lang w:val="sv-SE"/>
        </w:rPr>
        <w:t>å</w:t>
      </w:r>
      <w:r>
        <w:rPr>
          <w:lang w:val="sv-SE"/>
        </w:rPr>
        <w:t>ket.</w:t>
      </w:r>
      <w:r>
        <w:t xml:space="preserve"> </w:t>
      </w:r>
      <w:r>
        <w:rPr>
          <w:lang w:val="sv-SE"/>
        </w:rPr>
        <w:t>Om handläggningsspråket är ett annat än partens språk har parten rätt att på beg</w:t>
      </w:r>
      <w:r>
        <w:rPr>
          <w:lang w:val="sv-SE"/>
        </w:rPr>
        <w:t>ä</w:t>
      </w:r>
      <w:r>
        <w:rPr>
          <w:lang w:val="sv-SE"/>
        </w:rPr>
        <w:t>ran få en översättning av beslutet.</w:t>
      </w:r>
    </w:p>
    <w:p w:rsidR="00200EBC" w:rsidRDefault="00200EBC">
      <w:pPr>
        <w:ind w:left="1701" w:hanging="403"/>
      </w:pPr>
    </w:p>
    <w:p w:rsidR="00200EBC" w:rsidRDefault="00200EBC">
      <w:pPr>
        <w:ind w:left="1701" w:hanging="403"/>
      </w:pPr>
      <w:r>
        <w:rPr>
          <w:vertAlign w:val="superscript"/>
          <w:lang w:val="sv-SE"/>
        </w:rPr>
        <w:t>5)</w:t>
      </w:r>
      <w:r>
        <w:rPr>
          <w:lang w:val="sv-SE"/>
        </w:rPr>
        <w:tab/>
        <w:t>Myndigheten kan med beaktande av partens rätt och fördel besluta att ett annat språk ska användas.</w:t>
      </w:r>
    </w:p>
    <w:p w:rsidR="00200EBC" w:rsidRDefault="00200EBC">
      <w:pPr>
        <w:ind w:left="0"/>
      </w:pPr>
    </w:p>
    <w:sectPr w:rsidR="00200EBC">
      <w:headerReference w:type="even" r:id="rId7"/>
      <w:headerReference w:type="default" r:id="rId8"/>
      <w:pgSz w:w="11906" w:h="16838"/>
      <w:pgMar w:top="567" w:right="1134" w:bottom="1134" w:left="1134" w:header="85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83" w:rsidRDefault="00360B83">
      <w:r>
        <w:separator/>
      </w:r>
    </w:p>
  </w:endnote>
  <w:endnote w:type="continuationSeparator" w:id="0">
    <w:p w:rsidR="00360B83" w:rsidRDefault="0036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83" w:rsidRDefault="00360B83">
      <w:r>
        <w:separator/>
      </w:r>
    </w:p>
  </w:footnote>
  <w:footnote w:type="continuationSeparator" w:id="0">
    <w:p w:rsidR="00360B83" w:rsidRDefault="0036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BC" w:rsidRDefault="00200EB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200EBC" w:rsidRDefault="00200EB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BC" w:rsidRDefault="00200EB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200EBC" w:rsidRDefault="00200EBC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29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A0"/>
    <w:rsid w:val="00200EBC"/>
    <w:rsid w:val="00360B83"/>
    <w:rsid w:val="006B5DA0"/>
    <w:rsid w:val="00B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ind w:left="1298"/>
    </w:pPr>
    <w:rPr>
      <w:sz w:val="24"/>
      <w:lang w:eastAsia="sv-FI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widowControl w:val="0"/>
      <w:ind w:left="0"/>
      <w:outlineLvl w:val="3"/>
    </w:pPr>
    <w:rPr>
      <w:b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sv-FI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lang w:eastAsia="sv-FI"/>
    </w:rPr>
  </w:style>
  <w:style w:type="character" w:styleId="Sivunumero">
    <w:name w:val="page number"/>
    <w:basedOn w:val="Kappaleenoletusfontti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ind w:left="1298"/>
    </w:pPr>
    <w:rPr>
      <w:sz w:val="24"/>
      <w:lang w:eastAsia="sv-FI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widowControl w:val="0"/>
      <w:ind w:left="0"/>
      <w:outlineLvl w:val="3"/>
    </w:pPr>
    <w:rPr>
      <w:b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sv-FI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lang w:eastAsia="sv-FI"/>
    </w:rPr>
  </w:style>
  <w:style w:type="character" w:styleId="Sivunumero">
    <w:name w:val="page number"/>
    <w:basedOn w:val="Kappaleenoletusfontti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Annen%20omat\Annen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Annenpohja.dot</Template>
  <TotalTime>0</TotalTime>
  <Pages>1</Pages>
  <Words>195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Bilaga</vt:lpstr>
    </vt:vector>
  </TitlesOfParts>
  <Company>Suomen Kuntaliitto ry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haimian</dc:creator>
  <cp:lastModifiedBy>Suhonen Victor</cp:lastModifiedBy>
  <cp:revision>2</cp:revision>
  <dcterms:created xsi:type="dcterms:W3CDTF">2017-02-02T13:38:00Z</dcterms:created>
  <dcterms:modified xsi:type="dcterms:W3CDTF">2017-02-02T13:38:00Z</dcterms:modified>
</cp:coreProperties>
</file>